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D9" w:rsidRPr="00FA6972" w:rsidRDefault="007E2CD9" w:rsidP="00745FFD">
      <w:pPr>
        <w:spacing w:line="600" w:lineRule="exact"/>
        <w:jc w:val="center"/>
        <w:rPr>
          <w:rFonts w:ascii="標楷體" w:eastAsia="標楷體" w:hAnsi="標楷體"/>
          <w:b/>
          <w:color w:val="000000" w:themeColor="text1"/>
          <w:sz w:val="40"/>
          <w:szCs w:val="30"/>
        </w:rPr>
      </w:pPr>
      <w:r w:rsidRPr="00FA6972">
        <w:rPr>
          <w:rFonts w:ascii="標楷體" w:eastAsia="標楷體" w:hAnsi="標楷體" w:hint="eastAsia"/>
          <w:b/>
          <w:color w:val="000000" w:themeColor="text1"/>
          <w:sz w:val="40"/>
          <w:szCs w:val="30"/>
        </w:rPr>
        <w:t>教</w:t>
      </w:r>
      <w:r w:rsidRPr="00FA6972">
        <w:rPr>
          <w:rFonts w:ascii="標楷體" w:eastAsia="標楷體" w:hAnsi="標楷體"/>
          <w:b/>
          <w:color w:val="000000" w:themeColor="text1"/>
          <w:sz w:val="40"/>
          <w:szCs w:val="30"/>
        </w:rPr>
        <w:t>育部國民及學前教育署推動</w:t>
      </w:r>
      <w:r w:rsidRPr="00FA6972">
        <w:rPr>
          <w:rFonts w:ascii="標楷體" w:eastAsia="標楷體" w:hAnsi="標楷體" w:hint="eastAsia"/>
          <w:b/>
          <w:color w:val="000000" w:themeColor="text1"/>
          <w:sz w:val="40"/>
          <w:szCs w:val="30"/>
        </w:rPr>
        <w:t>高級中等以下學校</w:t>
      </w:r>
    </w:p>
    <w:p w:rsidR="001D3212" w:rsidRPr="00FA6972" w:rsidRDefault="007E2CD9" w:rsidP="00745FFD">
      <w:pPr>
        <w:spacing w:line="600" w:lineRule="exact"/>
        <w:jc w:val="center"/>
        <w:rPr>
          <w:rFonts w:ascii="標楷體" w:eastAsia="標楷體" w:hAnsi="標楷體"/>
          <w:b/>
          <w:color w:val="000000" w:themeColor="text1"/>
          <w:sz w:val="40"/>
          <w:szCs w:val="30"/>
        </w:rPr>
      </w:pPr>
      <w:r w:rsidRPr="00FA6972">
        <w:rPr>
          <w:rFonts w:ascii="標楷體" w:eastAsia="標楷體" w:hAnsi="標楷體" w:hint="eastAsia"/>
          <w:b/>
          <w:color w:val="000000" w:themeColor="text1"/>
          <w:sz w:val="40"/>
          <w:szCs w:val="30"/>
        </w:rPr>
        <w:t>「</w:t>
      </w:r>
      <w:r w:rsidRPr="00FA6972">
        <w:rPr>
          <w:rFonts w:ascii="標楷體" w:eastAsia="標楷體" w:hAnsi="標楷體"/>
          <w:b/>
          <w:color w:val="000000" w:themeColor="text1"/>
          <w:sz w:val="40"/>
          <w:szCs w:val="30"/>
        </w:rPr>
        <w:t>校園約會暴力事件宣導與</w:t>
      </w:r>
      <w:r w:rsidRPr="00FA6972">
        <w:rPr>
          <w:rFonts w:ascii="標楷體" w:eastAsia="標楷體" w:hAnsi="標楷體" w:hint="eastAsia"/>
          <w:b/>
          <w:color w:val="000000" w:themeColor="text1"/>
          <w:sz w:val="40"/>
          <w:szCs w:val="30"/>
        </w:rPr>
        <w:t>防治</w:t>
      </w:r>
      <w:r w:rsidRPr="00FA6972">
        <w:rPr>
          <w:rFonts w:ascii="標楷體" w:eastAsia="標楷體" w:hAnsi="標楷體"/>
          <w:b/>
          <w:color w:val="000000" w:themeColor="text1"/>
          <w:sz w:val="40"/>
          <w:szCs w:val="30"/>
        </w:rPr>
        <w:t>教育</w:t>
      </w:r>
      <w:r w:rsidRPr="00FA6972">
        <w:rPr>
          <w:rFonts w:ascii="標楷體" w:eastAsia="標楷體" w:hAnsi="標楷體" w:hint="eastAsia"/>
          <w:b/>
          <w:color w:val="000000" w:themeColor="text1"/>
          <w:sz w:val="40"/>
          <w:szCs w:val="30"/>
        </w:rPr>
        <w:t>」</w:t>
      </w:r>
      <w:r w:rsidR="001D3212" w:rsidRPr="00FA6972">
        <w:rPr>
          <w:rFonts w:ascii="標楷體" w:eastAsia="標楷體" w:hAnsi="標楷體" w:hint="eastAsia"/>
          <w:b/>
          <w:color w:val="000000" w:themeColor="text1"/>
          <w:sz w:val="40"/>
          <w:szCs w:val="30"/>
        </w:rPr>
        <w:t>推動方案</w:t>
      </w:r>
    </w:p>
    <w:p w:rsidR="007E2CD9" w:rsidRPr="00FA6972" w:rsidRDefault="007E2CD9" w:rsidP="00745FFD">
      <w:pPr>
        <w:spacing w:line="600" w:lineRule="exact"/>
        <w:jc w:val="center"/>
        <w:rPr>
          <w:rFonts w:ascii="標楷體" w:eastAsia="標楷體" w:hAnsi="標楷體"/>
          <w:b/>
          <w:color w:val="000000" w:themeColor="text1"/>
          <w:sz w:val="4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F336BF" w:rsidRPr="00FA6972" w:rsidRDefault="00F336BF"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b/>
          <w:color w:val="000000" w:themeColor="text1"/>
          <w:sz w:val="40"/>
          <w:szCs w:val="30"/>
        </w:rPr>
      </w:pPr>
      <w:r w:rsidRPr="00FA6972">
        <w:rPr>
          <w:rFonts w:ascii="標楷體" w:eastAsia="標楷體" w:hAnsi="標楷體" w:hint="eastAsia"/>
          <w:b/>
          <w:color w:val="000000" w:themeColor="text1"/>
          <w:sz w:val="40"/>
          <w:szCs w:val="30"/>
        </w:rPr>
        <w:t>教</w:t>
      </w:r>
      <w:r w:rsidRPr="00FA6972">
        <w:rPr>
          <w:rFonts w:ascii="標楷體" w:eastAsia="標楷體" w:hAnsi="標楷體"/>
          <w:b/>
          <w:color w:val="000000" w:themeColor="text1"/>
          <w:sz w:val="40"/>
          <w:szCs w:val="30"/>
        </w:rPr>
        <w:t>育部國民及學前教育署</w:t>
      </w: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290FB3" w:rsidRPr="00FA6972" w:rsidRDefault="00290FB3" w:rsidP="00745FFD">
      <w:pPr>
        <w:spacing w:line="600" w:lineRule="exact"/>
        <w:jc w:val="center"/>
        <w:rPr>
          <w:rFonts w:ascii="標楷體" w:eastAsia="標楷體" w:hAnsi="標楷體"/>
          <w:color w:val="000000" w:themeColor="text1"/>
          <w:sz w:val="30"/>
          <w:szCs w:val="30"/>
        </w:rPr>
      </w:pPr>
    </w:p>
    <w:p w:rsidR="00F336BF" w:rsidRPr="00FA6972" w:rsidRDefault="00F336BF" w:rsidP="00745FFD">
      <w:pPr>
        <w:spacing w:line="600" w:lineRule="exact"/>
        <w:jc w:val="center"/>
        <w:rPr>
          <w:rFonts w:ascii="標楷體" w:eastAsia="標楷體" w:hAnsi="標楷體"/>
          <w:color w:val="000000" w:themeColor="text1"/>
          <w:sz w:val="30"/>
          <w:szCs w:val="30"/>
        </w:rPr>
      </w:pPr>
    </w:p>
    <w:p w:rsidR="00F336BF" w:rsidRPr="00FA6972" w:rsidRDefault="00F336BF"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7E2CD9" w:rsidRPr="00FA6972" w:rsidRDefault="007E2CD9" w:rsidP="00745FFD">
      <w:pPr>
        <w:spacing w:line="600" w:lineRule="exact"/>
        <w:jc w:val="center"/>
        <w:rPr>
          <w:rFonts w:ascii="標楷體" w:eastAsia="標楷體" w:hAnsi="標楷體"/>
          <w:color w:val="000000" w:themeColor="text1"/>
          <w:sz w:val="30"/>
          <w:szCs w:val="30"/>
        </w:rPr>
      </w:pPr>
    </w:p>
    <w:p w:rsidR="002432C3" w:rsidRPr="00FA6972" w:rsidRDefault="007E2CD9" w:rsidP="00290FB3">
      <w:pPr>
        <w:spacing w:line="600" w:lineRule="exact"/>
        <w:jc w:val="distribute"/>
        <w:rPr>
          <w:rFonts w:ascii="標楷體" w:eastAsia="標楷體" w:hAnsi="標楷體"/>
          <w:b/>
          <w:color w:val="000000" w:themeColor="text1"/>
          <w:sz w:val="32"/>
          <w:szCs w:val="30"/>
        </w:rPr>
        <w:sectPr w:rsidR="002432C3" w:rsidRPr="00FA6972" w:rsidSect="00597470">
          <w:footerReference w:type="default" r:id="rId8"/>
          <w:pgSz w:w="11906" w:h="16838"/>
          <w:pgMar w:top="1418" w:right="1418" w:bottom="1276" w:left="1418" w:header="851" w:footer="757" w:gutter="0"/>
          <w:cols w:space="425"/>
          <w:docGrid w:type="lines" w:linePitch="360"/>
        </w:sectPr>
      </w:pPr>
      <w:r w:rsidRPr="00FA6972">
        <w:rPr>
          <w:rFonts w:ascii="標楷體" w:eastAsia="標楷體" w:hAnsi="標楷體" w:hint="eastAsia"/>
          <w:b/>
          <w:color w:val="000000" w:themeColor="text1"/>
          <w:sz w:val="32"/>
          <w:szCs w:val="30"/>
        </w:rPr>
        <w:t>中</w:t>
      </w:r>
      <w:r w:rsidRPr="00FA6972">
        <w:rPr>
          <w:rFonts w:ascii="標楷體" w:eastAsia="標楷體" w:hAnsi="標楷體"/>
          <w:b/>
          <w:color w:val="000000" w:themeColor="text1"/>
          <w:sz w:val="32"/>
          <w:szCs w:val="30"/>
        </w:rPr>
        <w:t xml:space="preserve">華民國　　106　　年　　</w:t>
      </w:r>
      <w:r w:rsidR="00537C39" w:rsidRPr="00FA6972">
        <w:rPr>
          <w:rFonts w:ascii="標楷體" w:eastAsia="標楷體" w:hAnsi="標楷體" w:hint="eastAsia"/>
          <w:b/>
          <w:color w:val="000000" w:themeColor="text1"/>
          <w:sz w:val="32"/>
          <w:szCs w:val="30"/>
        </w:rPr>
        <w:t>6</w:t>
      </w:r>
      <w:r w:rsidRPr="00FA6972">
        <w:rPr>
          <w:rFonts w:ascii="標楷體" w:eastAsia="標楷體" w:hAnsi="標楷體"/>
          <w:b/>
          <w:color w:val="000000" w:themeColor="text1"/>
          <w:sz w:val="32"/>
          <w:szCs w:val="30"/>
        </w:rPr>
        <w:t xml:space="preserve">  月</w:t>
      </w:r>
      <w:r w:rsidR="00290FB3" w:rsidRPr="00FA6972">
        <w:rPr>
          <w:rFonts w:ascii="標楷體" w:eastAsia="標楷體" w:hAnsi="標楷體" w:hint="eastAsia"/>
          <w:b/>
          <w:color w:val="000000" w:themeColor="text1"/>
          <w:sz w:val="32"/>
          <w:szCs w:val="30"/>
        </w:rPr>
        <w:t xml:space="preserve">　</w:t>
      </w:r>
      <w:r w:rsidR="00AE51E2">
        <w:rPr>
          <w:rFonts w:ascii="標楷體" w:eastAsia="標楷體" w:hAnsi="標楷體"/>
          <w:b/>
          <w:color w:val="000000" w:themeColor="text1"/>
          <w:sz w:val="32"/>
          <w:szCs w:val="30"/>
        </w:rPr>
        <w:t>2</w:t>
      </w:r>
      <w:r w:rsidRPr="00FA6972">
        <w:rPr>
          <w:rFonts w:ascii="標楷體" w:eastAsia="標楷體" w:hAnsi="標楷體"/>
          <w:b/>
          <w:color w:val="000000" w:themeColor="text1"/>
          <w:sz w:val="32"/>
          <w:szCs w:val="30"/>
        </w:rPr>
        <w:t xml:space="preserve">　日</w:t>
      </w:r>
    </w:p>
    <w:p w:rsidR="007E2CD9" w:rsidRPr="00FA6972" w:rsidRDefault="007E2CD9" w:rsidP="00290FB3">
      <w:pPr>
        <w:spacing w:line="600" w:lineRule="exact"/>
        <w:jc w:val="distribute"/>
        <w:rPr>
          <w:rFonts w:ascii="標楷體" w:eastAsia="標楷體" w:hAnsi="標楷體"/>
          <w:b/>
          <w:color w:val="000000" w:themeColor="text1"/>
          <w:sz w:val="32"/>
          <w:szCs w:val="30"/>
        </w:rPr>
      </w:pPr>
    </w:p>
    <w:p w:rsidR="007E2CD9" w:rsidRPr="00FA6972" w:rsidRDefault="007E2CD9" w:rsidP="00745FFD">
      <w:pPr>
        <w:spacing w:line="600" w:lineRule="exact"/>
        <w:jc w:val="center"/>
        <w:rPr>
          <w:rFonts w:ascii="標楷體" w:eastAsia="標楷體" w:hAnsi="標楷體"/>
          <w:b/>
          <w:color w:val="000000" w:themeColor="text1"/>
          <w:sz w:val="32"/>
          <w:szCs w:val="30"/>
        </w:rPr>
        <w:sectPr w:rsidR="007E2CD9" w:rsidRPr="00FA6972" w:rsidSect="00597470">
          <w:pgSz w:w="11906" w:h="16838"/>
          <w:pgMar w:top="1418" w:right="1418" w:bottom="1276" w:left="1418" w:header="851" w:footer="757" w:gutter="0"/>
          <w:cols w:space="425"/>
          <w:docGrid w:type="lines" w:linePitch="360"/>
        </w:sectPr>
      </w:pPr>
    </w:p>
    <w:p w:rsidR="007E2CD9" w:rsidRPr="003D324E" w:rsidRDefault="007E2CD9" w:rsidP="00745FFD">
      <w:pPr>
        <w:spacing w:line="600" w:lineRule="exact"/>
        <w:jc w:val="center"/>
        <w:rPr>
          <w:rFonts w:ascii="標楷體" w:eastAsia="標楷體" w:hAnsi="標楷體"/>
          <w:b/>
          <w:color w:val="FF0000"/>
          <w:sz w:val="36"/>
          <w:szCs w:val="30"/>
        </w:rPr>
      </w:pPr>
      <w:r w:rsidRPr="003D324E">
        <w:rPr>
          <w:rFonts w:ascii="標楷體" w:eastAsia="標楷體" w:hAnsi="標楷體" w:hint="eastAsia"/>
          <w:b/>
          <w:color w:val="FF0000"/>
          <w:sz w:val="36"/>
          <w:szCs w:val="30"/>
        </w:rPr>
        <w:lastRenderedPageBreak/>
        <w:t>教育部國民及學前教育署</w:t>
      </w:r>
      <w:r w:rsidRPr="003D324E">
        <w:rPr>
          <w:rFonts w:ascii="標楷體" w:eastAsia="標楷體" w:hAnsi="標楷體"/>
          <w:b/>
          <w:color w:val="FF0000"/>
          <w:sz w:val="36"/>
          <w:szCs w:val="30"/>
        </w:rPr>
        <w:t>推動</w:t>
      </w:r>
      <w:r w:rsidRPr="003D324E">
        <w:rPr>
          <w:rFonts w:ascii="標楷體" w:eastAsia="標楷體" w:hAnsi="標楷體" w:hint="eastAsia"/>
          <w:b/>
          <w:color w:val="FF0000"/>
          <w:sz w:val="36"/>
          <w:szCs w:val="30"/>
        </w:rPr>
        <w:t>高級中等以下學校</w:t>
      </w:r>
    </w:p>
    <w:p w:rsidR="007E2CD9" w:rsidRPr="003D324E" w:rsidRDefault="007E2CD9" w:rsidP="00745FFD">
      <w:pPr>
        <w:spacing w:line="600" w:lineRule="exact"/>
        <w:jc w:val="center"/>
        <w:rPr>
          <w:rFonts w:ascii="標楷體" w:eastAsia="標楷體" w:hAnsi="標楷體"/>
          <w:b/>
          <w:color w:val="FF0000"/>
          <w:sz w:val="36"/>
          <w:szCs w:val="30"/>
        </w:rPr>
      </w:pPr>
      <w:r w:rsidRPr="003D324E">
        <w:rPr>
          <w:rFonts w:ascii="標楷體" w:eastAsia="標楷體" w:hAnsi="標楷體" w:hint="eastAsia"/>
          <w:b/>
          <w:color w:val="FF0000"/>
          <w:sz w:val="36"/>
          <w:szCs w:val="30"/>
        </w:rPr>
        <w:t>「</w:t>
      </w:r>
      <w:r w:rsidRPr="003D324E">
        <w:rPr>
          <w:rFonts w:ascii="標楷體" w:eastAsia="標楷體" w:hAnsi="標楷體"/>
          <w:b/>
          <w:color w:val="FF0000"/>
          <w:sz w:val="36"/>
          <w:szCs w:val="30"/>
        </w:rPr>
        <w:t>校園約會暴力事件宣導與</w:t>
      </w:r>
      <w:r w:rsidRPr="003D324E">
        <w:rPr>
          <w:rFonts w:ascii="標楷體" w:eastAsia="標楷體" w:hAnsi="標楷體" w:hint="eastAsia"/>
          <w:b/>
          <w:color w:val="FF0000"/>
          <w:sz w:val="36"/>
          <w:szCs w:val="30"/>
        </w:rPr>
        <w:t>防治</w:t>
      </w:r>
      <w:r w:rsidRPr="003D324E">
        <w:rPr>
          <w:rFonts w:ascii="標楷體" w:eastAsia="標楷體" w:hAnsi="標楷體"/>
          <w:b/>
          <w:color w:val="FF0000"/>
          <w:sz w:val="36"/>
          <w:szCs w:val="30"/>
        </w:rPr>
        <w:t>教育</w:t>
      </w:r>
      <w:r w:rsidRPr="003D324E">
        <w:rPr>
          <w:rFonts w:ascii="標楷體" w:eastAsia="標楷體" w:hAnsi="標楷體" w:hint="eastAsia"/>
          <w:b/>
          <w:color w:val="FF0000"/>
          <w:sz w:val="36"/>
          <w:szCs w:val="30"/>
        </w:rPr>
        <w:t>」</w:t>
      </w:r>
      <w:r w:rsidR="001D3212" w:rsidRPr="003D324E">
        <w:rPr>
          <w:rFonts w:ascii="標楷體" w:eastAsia="標楷體" w:hAnsi="標楷體" w:hint="eastAsia"/>
          <w:b/>
          <w:color w:val="FF0000"/>
          <w:sz w:val="40"/>
          <w:szCs w:val="30"/>
        </w:rPr>
        <w:t>推動方案</w:t>
      </w:r>
    </w:p>
    <w:p w:rsidR="007E2CD9" w:rsidRPr="003D324E" w:rsidRDefault="007E2CD9" w:rsidP="00745FFD">
      <w:pPr>
        <w:spacing w:line="600" w:lineRule="exact"/>
        <w:jc w:val="center"/>
        <w:rPr>
          <w:rFonts w:ascii="標楷體" w:eastAsia="標楷體" w:hAnsi="標楷體"/>
          <w:b/>
          <w:color w:val="FF0000"/>
          <w:sz w:val="36"/>
          <w:szCs w:val="30"/>
        </w:rPr>
      </w:pPr>
      <w:r w:rsidRPr="003D324E">
        <w:rPr>
          <w:rFonts w:ascii="標楷體" w:eastAsia="標楷體" w:hAnsi="標楷體" w:hint="eastAsia"/>
          <w:b/>
          <w:color w:val="FF0000"/>
          <w:sz w:val="36"/>
          <w:szCs w:val="30"/>
        </w:rPr>
        <w:t xml:space="preserve">目　</w:t>
      </w:r>
      <w:r w:rsidRPr="003D324E">
        <w:rPr>
          <w:rFonts w:ascii="標楷體" w:eastAsia="標楷體" w:hAnsi="標楷體"/>
          <w:b/>
          <w:color w:val="FF0000"/>
          <w:sz w:val="36"/>
          <w:szCs w:val="30"/>
        </w:rPr>
        <w:t xml:space="preserve">　錄</w:t>
      </w:r>
    </w:p>
    <w:p w:rsidR="00BD539D" w:rsidRPr="003D324E" w:rsidRDefault="00BD539D" w:rsidP="00745FFD">
      <w:pPr>
        <w:spacing w:line="600" w:lineRule="exact"/>
        <w:jc w:val="center"/>
        <w:rPr>
          <w:rFonts w:ascii="標楷體" w:eastAsia="標楷體" w:hAnsi="標楷體"/>
          <w:b/>
          <w:color w:val="FF0000"/>
          <w:sz w:val="36"/>
          <w:szCs w:val="30"/>
        </w:rPr>
      </w:pPr>
    </w:p>
    <w:p w:rsidR="00D372D4" w:rsidRPr="003D324E" w:rsidRDefault="001D6DC9">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bCs w:val="0"/>
          <w:caps w:val="0"/>
          <w:color w:val="FF0000"/>
          <w:sz w:val="28"/>
          <w:szCs w:val="28"/>
        </w:rPr>
        <w:fldChar w:fldCharType="begin"/>
      </w:r>
      <w:r w:rsidR="000C7714" w:rsidRPr="003D324E">
        <w:rPr>
          <w:rFonts w:ascii="Times New Roman" w:eastAsia="標楷體" w:hAnsi="Times New Roman" w:cs="Times New Roman"/>
          <w:bCs w:val="0"/>
          <w:caps w:val="0"/>
          <w:color w:val="FF0000"/>
          <w:sz w:val="28"/>
          <w:szCs w:val="28"/>
        </w:rPr>
        <w:instrText xml:space="preserve"> TOC \o "1-1" \u </w:instrText>
      </w:r>
      <w:r w:rsidRPr="003D324E">
        <w:rPr>
          <w:rFonts w:ascii="Times New Roman" w:eastAsia="標楷體" w:hAnsi="Times New Roman" w:cs="Times New Roman"/>
          <w:bCs w:val="0"/>
          <w:caps w:val="0"/>
          <w:color w:val="FF0000"/>
          <w:sz w:val="28"/>
          <w:szCs w:val="28"/>
        </w:rPr>
        <w:fldChar w:fldCharType="separate"/>
      </w:r>
      <w:r w:rsidR="00D372D4" w:rsidRPr="003D324E">
        <w:rPr>
          <w:rFonts w:ascii="Times New Roman" w:eastAsia="標楷體" w:hAnsi="Times New Roman" w:cs="Times New Roman"/>
          <w:noProof/>
          <w:color w:val="FF0000"/>
          <w:sz w:val="28"/>
          <w:szCs w:val="28"/>
        </w:rPr>
        <w:t>壹、緣起</w:t>
      </w:r>
      <w:r w:rsidR="00D372D4" w:rsidRPr="003D324E">
        <w:rPr>
          <w:rFonts w:ascii="Times New Roman" w:hAnsi="Times New Roman" w:cs="Times New Roman"/>
          <w:noProof/>
          <w:color w:val="FF0000"/>
          <w:sz w:val="28"/>
          <w:szCs w:val="28"/>
        </w:rPr>
        <w:tab/>
      </w:r>
      <w:r w:rsidRPr="003D324E">
        <w:rPr>
          <w:rFonts w:ascii="Times New Roman" w:hAnsi="Times New Roman" w:cs="Times New Roman"/>
          <w:noProof/>
          <w:color w:val="FF0000"/>
          <w:sz w:val="28"/>
          <w:szCs w:val="28"/>
        </w:rPr>
        <w:fldChar w:fldCharType="begin"/>
      </w:r>
      <w:r w:rsidR="00D372D4" w:rsidRPr="003D324E">
        <w:rPr>
          <w:rFonts w:ascii="Times New Roman" w:hAnsi="Times New Roman" w:cs="Times New Roman"/>
          <w:noProof/>
          <w:color w:val="FF0000"/>
          <w:sz w:val="28"/>
          <w:szCs w:val="28"/>
        </w:rPr>
        <w:instrText xml:space="preserve"> PAGEREF _Toc484080603 \h </w:instrText>
      </w:r>
      <w:r w:rsidRPr="003D324E">
        <w:rPr>
          <w:rFonts w:ascii="Times New Roman" w:hAnsi="Times New Roman" w:cs="Times New Roman"/>
          <w:noProof/>
          <w:color w:val="FF0000"/>
          <w:sz w:val="28"/>
          <w:szCs w:val="28"/>
        </w:rPr>
      </w:r>
      <w:r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1</w:t>
      </w:r>
      <w:r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貳、</w:t>
      </w:r>
      <w:r w:rsidR="001D3212" w:rsidRPr="003D324E">
        <w:rPr>
          <w:rFonts w:ascii="Times New Roman" w:eastAsia="標楷體" w:hAnsi="Times New Roman" w:cs="Times New Roman" w:hint="eastAsia"/>
          <w:noProof/>
          <w:color w:val="FF0000"/>
          <w:sz w:val="28"/>
          <w:szCs w:val="28"/>
        </w:rPr>
        <w:t>方案</w:t>
      </w:r>
      <w:r w:rsidRPr="003D324E">
        <w:rPr>
          <w:rFonts w:ascii="Times New Roman" w:eastAsia="標楷體" w:hAnsi="Times New Roman" w:cs="Times New Roman"/>
          <w:noProof/>
          <w:color w:val="FF0000"/>
          <w:sz w:val="28"/>
          <w:szCs w:val="28"/>
        </w:rPr>
        <w:t>目標</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_Toc484080604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1</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參、實施原則</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_Toc484080605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2</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肆、實施策略</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_Toc484080606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3</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伍、計畫期程</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_Toc484080607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4</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柒、預期效益</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_Toc484080608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5</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捌、經費</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_Toc484080609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5</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玖、獎勵</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_Toc484080610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5</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拾、考核</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_Toc484080611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6</w:t>
      </w:r>
      <w:r w:rsidR="001D6DC9" w:rsidRPr="003D324E">
        <w:rPr>
          <w:rFonts w:ascii="Times New Roman" w:hAnsi="Times New Roman" w:cs="Times New Roman"/>
          <w:noProof/>
          <w:color w:val="FF0000"/>
          <w:sz w:val="28"/>
          <w:szCs w:val="28"/>
        </w:rPr>
        <w:fldChar w:fldCharType="end"/>
      </w:r>
    </w:p>
    <w:p w:rsidR="00D372D4" w:rsidRPr="003D324E" w:rsidRDefault="00D372D4">
      <w:pPr>
        <w:pStyle w:val="11"/>
        <w:tabs>
          <w:tab w:val="right" w:leader="hyphen" w:pos="9060"/>
        </w:tabs>
        <w:rPr>
          <w:rFonts w:ascii="Times New Roman" w:hAnsi="Times New Roman" w:cs="Times New Roman"/>
          <w:bCs w:val="0"/>
          <w:caps w:val="0"/>
          <w:noProof/>
          <w:color w:val="FF0000"/>
          <w:sz w:val="28"/>
          <w:szCs w:val="28"/>
        </w:rPr>
      </w:pPr>
      <w:r w:rsidRPr="003D324E">
        <w:rPr>
          <w:rFonts w:ascii="Times New Roman" w:eastAsia="標楷體" w:hAnsi="Times New Roman" w:cs="Times New Roman"/>
          <w:noProof/>
          <w:color w:val="FF0000"/>
          <w:sz w:val="28"/>
          <w:szCs w:val="28"/>
        </w:rPr>
        <w:t>拾壹、實施項目、執行內容、權責單位、時程</w:t>
      </w:r>
      <w:r w:rsidRPr="003D324E">
        <w:rPr>
          <w:rFonts w:ascii="Times New Roman" w:hAnsi="Times New Roman" w:cs="Times New Roman"/>
          <w:noProof/>
          <w:color w:val="FF0000"/>
          <w:sz w:val="28"/>
          <w:szCs w:val="28"/>
        </w:rPr>
        <w:tab/>
      </w:r>
      <w:r w:rsidR="001D6DC9" w:rsidRPr="003D324E">
        <w:rPr>
          <w:rFonts w:ascii="Times New Roman" w:hAnsi="Times New Roman" w:cs="Times New Roman"/>
          <w:noProof/>
          <w:color w:val="FF0000"/>
          <w:sz w:val="28"/>
          <w:szCs w:val="28"/>
        </w:rPr>
        <w:fldChar w:fldCharType="begin"/>
      </w:r>
      <w:r w:rsidRPr="003D324E">
        <w:rPr>
          <w:rFonts w:ascii="Times New Roman" w:hAnsi="Times New Roman" w:cs="Times New Roman"/>
          <w:noProof/>
          <w:color w:val="FF0000"/>
          <w:sz w:val="28"/>
          <w:szCs w:val="28"/>
        </w:rPr>
        <w:instrText xml:space="preserve"> PAGEREF _Toc484080612 \h </w:instrText>
      </w:r>
      <w:r w:rsidR="001D6DC9" w:rsidRPr="003D324E">
        <w:rPr>
          <w:rFonts w:ascii="Times New Roman" w:hAnsi="Times New Roman" w:cs="Times New Roman"/>
          <w:noProof/>
          <w:color w:val="FF0000"/>
          <w:sz w:val="28"/>
          <w:szCs w:val="28"/>
        </w:rPr>
      </w:r>
      <w:r w:rsidR="001D6DC9" w:rsidRPr="003D324E">
        <w:rPr>
          <w:rFonts w:ascii="Times New Roman" w:hAnsi="Times New Roman" w:cs="Times New Roman"/>
          <w:noProof/>
          <w:color w:val="FF0000"/>
          <w:sz w:val="28"/>
          <w:szCs w:val="28"/>
        </w:rPr>
        <w:fldChar w:fldCharType="separate"/>
      </w:r>
      <w:r w:rsidR="00CC4620" w:rsidRPr="003D324E">
        <w:rPr>
          <w:rFonts w:ascii="Times New Roman" w:hAnsi="Times New Roman" w:cs="Times New Roman"/>
          <w:noProof/>
          <w:color w:val="FF0000"/>
          <w:sz w:val="28"/>
          <w:szCs w:val="28"/>
        </w:rPr>
        <w:t>7</w:t>
      </w:r>
      <w:r w:rsidR="001D6DC9" w:rsidRPr="003D324E">
        <w:rPr>
          <w:rFonts w:ascii="Times New Roman" w:hAnsi="Times New Roman" w:cs="Times New Roman"/>
          <w:noProof/>
          <w:color w:val="FF0000"/>
          <w:sz w:val="28"/>
          <w:szCs w:val="28"/>
        </w:rPr>
        <w:fldChar w:fldCharType="end"/>
      </w:r>
    </w:p>
    <w:p w:rsidR="007E2CD9" w:rsidRPr="00FA6972" w:rsidRDefault="001D6DC9" w:rsidP="007E2CD9">
      <w:pPr>
        <w:spacing w:line="600" w:lineRule="exact"/>
        <w:rPr>
          <w:rFonts w:ascii="標楷體" w:eastAsia="標楷體" w:hAnsi="標楷體"/>
          <w:b/>
          <w:color w:val="000000" w:themeColor="text1"/>
          <w:sz w:val="36"/>
          <w:szCs w:val="30"/>
        </w:rPr>
      </w:pPr>
      <w:r w:rsidRPr="003D324E">
        <w:rPr>
          <w:rFonts w:ascii="Times New Roman" w:eastAsia="標楷體" w:hAnsi="Times New Roman" w:cs="Times New Roman"/>
          <w:b/>
          <w:bCs/>
          <w:caps/>
          <w:color w:val="FF0000"/>
          <w:sz w:val="28"/>
          <w:szCs w:val="28"/>
        </w:rPr>
        <w:fldChar w:fldCharType="end"/>
      </w:r>
    </w:p>
    <w:p w:rsidR="002432C3" w:rsidRPr="00FA6972" w:rsidRDefault="002432C3" w:rsidP="00597470">
      <w:pPr>
        <w:rPr>
          <w:rFonts w:ascii="標楷體" w:eastAsia="標楷體" w:hAnsi="標楷體"/>
          <w:color w:val="000000" w:themeColor="text1"/>
          <w:sz w:val="36"/>
          <w:szCs w:val="30"/>
        </w:rPr>
        <w:sectPr w:rsidR="002432C3" w:rsidRPr="00FA6972" w:rsidSect="00597470">
          <w:footerReference w:type="default" r:id="rId9"/>
          <w:pgSz w:w="11906" w:h="16838"/>
          <w:pgMar w:top="1418" w:right="1418" w:bottom="1276" w:left="1418" w:header="851" w:footer="774" w:gutter="0"/>
          <w:pgNumType w:fmt="upperRoman" w:start="1"/>
          <w:cols w:space="425"/>
          <w:docGrid w:type="lines" w:linePitch="360"/>
        </w:sectPr>
      </w:pPr>
    </w:p>
    <w:p w:rsidR="00597470" w:rsidRPr="00FA6972" w:rsidRDefault="00597470" w:rsidP="00597470">
      <w:pPr>
        <w:rPr>
          <w:rFonts w:ascii="標楷體" w:eastAsia="標楷體" w:hAnsi="標楷體"/>
          <w:color w:val="000000" w:themeColor="text1"/>
          <w:sz w:val="36"/>
          <w:szCs w:val="30"/>
        </w:rPr>
      </w:pPr>
    </w:p>
    <w:p w:rsidR="007E2CD9" w:rsidRPr="00FA6972" w:rsidRDefault="007E2CD9" w:rsidP="00597470">
      <w:pPr>
        <w:rPr>
          <w:rFonts w:ascii="標楷體" w:eastAsia="標楷體" w:hAnsi="標楷體"/>
          <w:color w:val="000000" w:themeColor="text1"/>
          <w:sz w:val="36"/>
          <w:szCs w:val="30"/>
        </w:rPr>
        <w:sectPr w:rsidR="007E2CD9" w:rsidRPr="00FA6972" w:rsidSect="00597470">
          <w:footerReference w:type="default" r:id="rId10"/>
          <w:pgSz w:w="11906" w:h="16838"/>
          <w:pgMar w:top="1418" w:right="1418" w:bottom="1276" w:left="1418" w:header="851" w:footer="774" w:gutter="0"/>
          <w:pgNumType w:fmt="upperRoman" w:start="1"/>
          <w:cols w:space="425"/>
          <w:docGrid w:type="lines" w:linePitch="360"/>
        </w:sectPr>
      </w:pPr>
    </w:p>
    <w:p w:rsidR="007E2CD9" w:rsidRPr="00FA6972" w:rsidRDefault="007E2CD9" w:rsidP="00B06B36">
      <w:pPr>
        <w:snapToGrid w:val="0"/>
        <w:spacing w:line="276" w:lineRule="auto"/>
        <w:jc w:val="center"/>
        <w:rPr>
          <w:rFonts w:ascii="標楷體" w:eastAsia="標楷體" w:hAnsi="標楷體"/>
          <w:b/>
          <w:color w:val="000000" w:themeColor="text1"/>
          <w:sz w:val="36"/>
          <w:szCs w:val="30"/>
        </w:rPr>
      </w:pPr>
      <w:bookmarkStart w:id="0" w:name="_GoBack"/>
      <w:r w:rsidRPr="00FA6972">
        <w:rPr>
          <w:rFonts w:ascii="標楷體" w:eastAsia="標楷體" w:hAnsi="標楷體" w:hint="eastAsia"/>
          <w:b/>
          <w:color w:val="000000" w:themeColor="text1"/>
          <w:sz w:val="36"/>
          <w:szCs w:val="30"/>
        </w:rPr>
        <w:lastRenderedPageBreak/>
        <w:t>教</w:t>
      </w:r>
      <w:r w:rsidRPr="00FA6972">
        <w:rPr>
          <w:rFonts w:ascii="標楷體" w:eastAsia="標楷體" w:hAnsi="標楷體"/>
          <w:b/>
          <w:color w:val="000000" w:themeColor="text1"/>
          <w:sz w:val="36"/>
          <w:szCs w:val="30"/>
        </w:rPr>
        <w:t>育部國民及學前教育署</w:t>
      </w:r>
      <w:r w:rsidR="00B32F36" w:rsidRPr="00FA6972">
        <w:rPr>
          <w:rFonts w:ascii="標楷體" w:eastAsia="標楷體" w:hAnsi="標楷體"/>
          <w:b/>
          <w:color w:val="000000" w:themeColor="text1"/>
          <w:sz w:val="36"/>
          <w:szCs w:val="30"/>
        </w:rPr>
        <w:t>推動</w:t>
      </w:r>
      <w:r w:rsidR="00745FFD" w:rsidRPr="00FA6972">
        <w:rPr>
          <w:rFonts w:ascii="標楷體" w:eastAsia="標楷體" w:hAnsi="標楷體" w:hint="eastAsia"/>
          <w:b/>
          <w:color w:val="000000" w:themeColor="text1"/>
          <w:sz w:val="36"/>
          <w:szCs w:val="30"/>
        </w:rPr>
        <w:t>高級中等以下學校</w:t>
      </w:r>
    </w:p>
    <w:p w:rsidR="00DF5CC6" w:rsidRPr="00FA6972" w:rsidRDefault="00B32F36" w:rsidP="00B06B36">
      <w:pPr>
        <w:snapToGrid w:val="0"/>
        <w:spacing w:line="276" w:lineRule="auto"/>
        <w:jc w:val="center"/>
        <w:rPr>
          <w:rFonts w:ascii="標楷體" w:eastAsia="標楷體" w:hAnsi="標楷體"/>
          <w:b/>
          <w:color w:val="000000" w:themeColor="text1"/>
          <w:sz w:val="36"/>
          <w:szCs w:val="30"/>
        </w:rPr>
      </w:pPr>
      <w:r w:rsidRPr="00FA6972">
        <w:rPr>
          <w:rFonts w:ascii="標楷體" w:eastAsia="標楷體" w:hAnsi="標楷體" w:hint="eastAsia"/>
          <w:b/>
          <w:color w:val="000000" w:themeColor="text1"/>
          <w:sz w:val="36"/>
          <w:szCs w:val="30"/>
        </w:rPr>
        <w:t>「</w:t>
      </w:r>
      <w:r w:rsidRPr="00FA6972">
        <w:rPr>
          <w:rFonts w:ascii="標楷體" w:eastAsia="標楷體" w:hAnsi="標楷體"/>
          <w:b/>
          <w:color w:val="000000" w:themeColor="text1"/>
          <w:sz w:val="36"/>
          <w:szCs w:val="30"/>
        </w:rPr>
        <w:t>校園約會暴力事件宣導與</w:t>
      </w:r>
      <w:r w:rsidR="00D65C5E" w:rsidRPr="00FA6972">
        <w:rPr>
          <w:rFonts w:ascii="標楷體" w:eastAsia="標楷體" w:hAnsi="標楷體" w:hint="eastAsia"/>
          <w:b/>
          <w:color w:val="000000" w:themeColor="text1"/>
          <w:sz w:val="36"/>
          <w:szCs w:val="30"/>
        </w:rPr>
        <w:t>防治</w:t>
      </w:r>
      <w:r w:rsidRPr="00FA6972">
        <w:rPr>
          <w:rFonts w:ascii="標楷體" w:eastAsia="標楷體" w:hAnsi="標楷體"/>
          <w:b/>
          <w:color w:val="000000" w:themeColor="text1"/>
          <w:sz w:val="36"/>
          <w:szCs w:val="30"/>
        </w:rPr>
        <w:t>教育</w:t>
      </w:r>
      <w:r w:rsidRPr="00FA6972">
        <w:rPr>
          <w:rFonts w:ascii="標楷體" w:eastAsia="標楷體" w:hAnsi="標楷體" w:hint="eastAsia"/>
          <w:b/>
          <w:color w:val="000000" w:themeColor="text1"/>
          <w:sz w:val="36"/>
          <w:szCs w:val="30"/>
        </w:rPr>
        <w:t>」</w:t>
      </w:r>
      <w:r w:rsidR="001D3212" w:rsidRPr="00FA6972">
        <w:rPr>
          <w:rFonts w:ascii="標楷體" w:eastAsia="標楷體" w:hAnsi="標楷體" w:hint="eastAsia"/>
          <w:b/>
          <w:color w:val="000000" w:themeColor="text1"/>
          <w:sz w:val="36"/>
          <w:szCs w:val="36"/>
        </w:rPr>
        <w:t>推動方案</w:t>
      </w:r>
    </w:p>
    <w:p w:rsidR="00F869AD" w:rsidRPr="00FA6972" w:rsidRDefault="00F869AD" w:rsidP="00B06B36">
      <w:pPr>
        <w:snapToGrid w:val="0"/>
        <w:spacing w:line="440" w:lineRule="exact"/>
        <w:jc w:val="right"/>
        <w:rPr>
          <w:rFonts w:ascii="標楷體" w:eastAsia="標楷體" w:hAnsi="標楷體"/>
          <w:color w:val="000000" w:themeColor="text1"/>
          <w:sz w:val="20"/>
        </w:rPr>
      </w:pPr>
    </w:p>
    <w:p w:rsidR="001921A9" w:rsidRPr="00FA6972" w:rsidRDefault="00F336BF" w:rsidP="00B06B36">
      <w:pPr>
        <w:pStyle w:val="0-"/>
        <w:snapToGrid w:val="0"/>
        <w:spacing w:line="440" w:lineRule="exact"/>
        <w:ind w:firstLineChars="0" w:firstLine="0"/>
        <w:outlineLvl w:val="0"/>
        <w:rPr>
          <w:rFonts w:ascii="標楷體" w:eastAsia="標楷體" w:hAnsi="標楷體"/>
          <w:b/>
          <w:color w:val="000000" w:themeColor="text1"/>
          <w:sz w:val="32"/>
          <w:szCs w:val="32"/>
        </w:rPr>
      </w:pPr>
      <w:bookmarkStart w:id="1" w:name="_Toc484080603"/>
      <w:r w:rsidRPr="00FA6972">
        <w:rPr>
          <w:rFonts w:ascii="標楷體" w:eastAsia="標楷體" w:hAnsi="標楷體" w:hint="eastAsia"/>
          <w:b/>
          <w:color w:val="000000" w:themeColor="text1"/>
          <w:sz w:val="32"/>
          <w:szCs w:val="32"/>
        </w:rPr>
        <w:t>壹</w:t>
      </w:r>
      <w:r w:rsidRPr="00FA6972">
        <w:rPr>
          <w:rFonts w:ascii="標楷體" w:eastAsia="標楷體" w:hAnsi="標楷體"/>
          <w:b/>
          <w:color w:val="000000" w:themeColor="text1"/>
          <w:sz w:val="32"/>
          <w:szCs w:val="32"/>
        </w:rPr>
        <w:t>、</w:t>
      </w:r>
      <w:r w:rsidR="00DF5CC6" w:rsidRPr="00FA6972">
        <w:rPr>
          <w:rFonts w:ascii="標楷體" w:eastAsia="標楷體" w:hAnsi="標楷體"/>
          <w:b/>
          <w:color w:val="000000" w:themeColor="text1"/>
          <w:sz w:val="32"/>
          <w:szCs w:val="32"/>
        </w:rPr>
        <w:t>緣起</w:t>
      </w:r>
      <w:bookmarkEnd w:id="1"/>
    </w:p>
    <w:p w:rsidR="00431BAC" w:rsidRPr="00FA6972" w:rsidRDefault="001E5A00" w:rsidP="00597470">
      <w:pPr>
        <w:snapToGrid w:val="0"/>
        <w:spacing w:line="480" w:lineRule="exact"/>
        <w:ind w:firstLineChars="200" w:firstLine="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家庭暴力防治法於104年修正第63-1條</w:t>
      </w:r>
      <w:r w:rsidR="003A1CEA" w:rsidRPr="00FA6972">
        <w:rPr>
          <w:rFonts w:ascii="標楷體" w:eastAsia="標楷體" w:hAnsi="標楷體" w:hint="eastAsia"/>
          <w:color w:val="000000" w:themeColor="text1"/>
          <w:sz w:val="28"/>
          <w:szCs w:val="28"/>
        </w:rPr>
        <w:t>，</w:t>
      </w:r>
      <w:r w:rsidRPr="00FA6972">
        <w:rPr>
          <w:rFonts w:ascii="標楷體" w:eastAsia="標楷體" w:hAnsi="標楷體" w:hint="eastAsia"/>
          <w:color w:val="000000" w:themeColor="text1"/>
          <w:sz w:val="28"/>
          <w:szCs w:val="28"/>
        </w:rPr>
        <w:t>已將16歲以上未同居親密關係暴力案件納入保護範圍。</w:t>
      </w:r>
      <w:r w:rsidR="00DE2788" w:rsidRPr="00FA6972">
        <w:rPr>
          <w:rFonts w:ascii="標楷體" w:eastAsia="標楷體" w:hAnsi="標楷體" w:hint="eastAsia"/>
          <w:color w:val="000000" w:themeColor="text1"/>
          <w:sz w:val="28"/>
          <w:szCs w:val="28"/>
        </w:rPr>
        <w:t>在</w:t>
      </w:r>
      <w:r w:rsidR="002E572D" w:rsidRPr="00FA6972">
        <w:rPr>
          <w:rFonts w:ascii="標楷體" w:eastAsia="標楷體" w:hAnsi="標楷體" w:hint="eastAsia"/>
          <w:color w:val="000000" w:themeColor="text1"/>
          <w:sz w:val="28"/>
          <w:szCs w:val="28"/>
        </w:rPr>
        <w:t>以往親密關係暴力的處遇多是指在婚姻或同居間的所生的暴力行為，然國中、高中階段</w:t>
      </w:r>
      <w:r w:rsidR="00DE2788" w:rsidRPr="00FA6972">
        <w:rPr>
          <w:rFonts w:ascii="標楷體" w:eastAsia="標楷體" w:hAnsi="標楷體" w:hint="eastAsia"/>
          <w:color w:val="000000" w:themeColor="text1"/>
          <w:sz w:val="28"/>
          <w:szCs w:val="28"/>
        </w:rPr>
        <w:t>，</w:t>
      </w:r>
      <w:r w:rsidR="002E572D" w:rsidRPr="00FA6972">
        <w:rPr>
          <w:rFonts w:ascii="標楷體" w:eastAsia="標楷體" w:hAnsi="標楷體" w:hint="eastAsia"/>
          <w:color w:val="000000" w:themeColor="text1"/>
          <w:sz w:val="28"/>
          <w:szCs w:val="28"/>
        </w:rPr>
        <w:t>較容易發生的</w:t>
      </w:r>
      <w:r w:rsidR="00221061" w:rsidRPr="00FA6972">
        <w:rPr>
          <w:rFonts w:ascii="標楷體" w:eastAsia="標楷體" w:hAnsi="標楷體" w:hint="eastAsia"/>
          <w:color w:val="000000" w:themeColor="text1"/>
          <w:sz w:val="28"/>
          <w:szCs w:val="28"/>
        </w:rPr>
        <w:t>是</w:t>
      </w:r>
      <w:r w:rsidR="002E572D" w:rsidRPr="00FA6972">
        <w:rPr>
          <w:rFonts w:ascii="標楷體" w:eastAsia="標楷體" w:hAnsi="標楷體" w:hint="eastAsia"/>
          <w:color w:val="000000" w:themeColor="text1"/>
          <w:sz w:val="28"/>
          <w:szCs w:val="28"/>
        </w:rPr>
        <w:t>情感交往</w:t>
      </w:r>
      <w:r w:rsidR="00221061" w:rsidRPr="00FA6972">
        <w:rPr>
          <w:rFonts w:ascii="標楷體" w:eastAsia="標楷體" w:hAnsi="標楷體" w:hint="eastAsia"/>
          <w:color w:val="000000" w:themeColor="text1"/>
          <w:sz w:val="28"/>
          <w:szCs w:val="28"/>
        </w:rPr>
        <w:t>中的約會暴力情形。</w:t>
      </w:r>
    </w:p>
    <w:p w:rsidR="00A14968" w:rsidRPr="00FA6972" w:rsidRDefault="001D3212" w:rsidP="00597470">
      <w:pPr>
        <w:snapToGrid w:val="0"/>
        <w:spacing w:line="480" w:lineRule="exact"/>
        <w:ind w:firstLineChars="200" w:firstLine="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教育部(105)</w:t>
      </w:r>
      <w:r w:rsidR="00085CBE" w:rsidRPr="00FA6972">
        <w:rPr>
          <w:rFonts w:hint="eastAsia"/>
          <w:color w:val="000000" w:themeColor="text1"/>
        </w:rPr>
        <w:t xml:space="preserve"> </w:t>
      </w:r>
      <w:r w:rsidR="004055A7" w:rsidRPr="00FA6972">
        <w:rPr>
          <w:rFonts w:ascii="標楷體" w:eastAsia="標楷體" w:hAnsi="標楷體"/>
          <w:color w:val="000000" w:themeColor="text1"/>
          <w:sz w:val="28"/>
          <w:szCs w:val="28"/>
        </w:rPr>
        <w:t>「建構校園親密關係暴力事件評估工具計畫」</w:t>
      </w:r>
      <w:r w:rsidRPr="00FA6972">
        <w:rPr>
          <w:rFonts w:ascii="標楷體" w:eastAsia="標楷體" w:hAnsi="標楷體" w:hint="eastAsia"/>
          <w:color w:val="000000" w:themeColor="text1"/>
          <w:sz w:val="28"/>
          <w:szCs w:val="28"/>
        </w:rPr>
        <w:t>研究</w:t>
      </w:r>
      <w:r w:rsidR="00F87FD7" w:rsidRPr="00FA6972">
        <w:rPr>
          <w:rFonts w:ascii="標楷體" w:eastAsia="標楷體" w:hAnsi="標楷體" w:hint="eastAsia"/>
          <w:color w:val="000000" w:themeColor="text1"/>
          <w:sz w:val="28"/>
          <w:szCs w:val="28"/>
        </w:rPr>
        <w:t>調查</w:t>
      </w:r>
      <w:r w:rsidRPr="00FA6972">
        <w:rPr>
          <w:rFonts w:ascii="標楷體" w:eastAsia="標楷體" w:hAnsi="標楷體" w:hint="eastAsia"/>
          <w:color w:val="000000" w:themeColor="text1"/>
          <w:sz w:val="28"/>
          <w:szCs w:val="28"/>
        </w:rPr>
        <w:t>發現</w:t>
      </w:r>
      <w:r w:rsidRPr="00FA6972">
        <w:rPr>
          <w:rFonts w:ascii="標楷體" w:eastAsia="標楷體" w:hAnsi="標楷體" w:hint="eastAsia"/>
          <w:bCs/>
          <w:color w:val="000000" w:themeColor="text1"/>
          <w:sz w:val="28"/>
          <w:szCs w:val="28"/>
        </w:rPr>
        <w:t>國中生曾有約會經驗者占29.0%、高中生占46.9%；從有</w:t>
      </w:r>
      <w:r w:rsidRPr="00FA6972">
        <w:rPr>
          <w:rFonts w:ascii="標楷體" w:eastAsia="標楷體" w:hAnsi="標楷體"/>
          <w:bCs/>
          <w:color w:val="000000" w:themeColor="text1"/>
          <w:sz w:val="28"/>
          <w:szCs w:val="28"/>
        </w:rPr>
        <w:t>約會經驗之樣本</w:t>
      </w:r>
      <w:r w:rsidRPr="00FA6972">
        <w:rPr>
          <w:rFonts w:ascii="標楷體" w:eastAsia="標楷體" w:hAnsi="標楷體" w:hint="eastAsia"/>
          <w:bCs/>
          <w:color w:val="000000" w:themeColor="text1"/>
          <w:sz w:val="28"/>
          <w:szCs w:val="28"/>
        </w:rPr>
        <w:t>整體而言</w:t>
      </w:r>
      <w:r w:rsidRPr="00FA6972">
        <w:rPr>
          <w:rFonts w:ascii="標楷體" w:eastAsia="標楷體" w:hAnsi="標楷體"/>
          <w:bCs/>
          <w:color w:val="000000" w:themeColor="text1"/>
          <w:sz w:val="28"/>
          <w:szCs w:val="28"/>
        </w:rPr>
        <w:t>，</w:t>
      </w:r>
      <w:r w:rsidRPr="00FA6972">
        <w:rPr>
          <w:rFonts w:ascii="標楷體" w:eastAsia="標楷體" w:hAnsi="標楷體" w:hint="eastAsia"/>
          <w:bCs/>
          <w:color w:val="000000" w:themeColor="text1"/>
          <w:sz w:val="28"/>
          <w:szCs w:val="28"/>
        </w:rPr>
        <w:t>高中職生</w:t>
      </w:r>
      <w:r w:rsidRPr="00FA6972">
        <w:rPr>
          <w:rFonts w:ascii="標楷體" w:eastAsia="標楷體" w:hAnsi="標楷體"/>
          <w:bCs/>
          <w:color w:val="000000" w:themeColor="text1"/>
          <w:sz w:val="28"/>
          <w:szCs w:val="28"/>
        </w:rPr>
        <w:t>約會暴力受害經驗</w:t>
      </w:r>
      <w:r w:rsidRPr="00FA6972">
        <w:rPr>
          <w:rFonts w:ascii="標楷體" w:eastAsia="標楷體" w:hAnsi="標楷體" w:hint="eastAsia"/>
          <w:bCs/>
          <w:color w:val="000000" w:themeColor="text1"/>
          <w:sz w:val="28"/>
          <w:szCs w:val="28"/>
        </w:rPr>
        <w:t>僅次於大學生排名第二</w:t>
      </w:r>
      <w:r w:rsidRPr="00FA6972">
        <w:rPr>
          <w:rFonts w:ascii="標楷體" w:eastAsia="標楷體" w:hAnsi="標楷體"/>
          <w:bCs/>
          <w:color w:val="000000" w:themeColor="text1"/>
          <w:sz w:val="28"/>
          <w:szCs w:val="28"/>
        </w:rPr>
        <w:t>、</w:t>
      </w:r>
      <w:r w:rsidRPr="00FA6972">
        <w:rPr>
          <w:rFonts w:ascii="標楷體" w:eastAsia="標楷體" w:hAnsi="標楷體" w:hint="eastAsia"/>
          <w:bCs/>
          <w:color w:val="000000" w:themeColor="text1"/>
          <w:sz w:val="28"/>
          <w:szCs w:val="28"/>
        </w:rPr>
        <w:t>國中生則排名第三</w:t>
      </w:r>
      <w:r w:rsidRPr="00FA6972">
        <w:rPr>
          <w:rFonts w:ascii="標楷體" w:eastAsia="標楷體" w:hAnsi="標楷體"/>
          <w:bCs/>
          <w:color w:val="000000" w:themeColor="text1"/>
          <w:sz w:val="28"/>
          <w:szCs w:val="28"/>
        </w:rPr>
        <w:t>。</w:t>
      </w:r>
      <w:r w:rsidRPr="00FA6972">
        <w:rPr>
          <w:rFonts w:ascii="標楷體" w:eastAsia="標楷體" w:hAnsi="標楷體" w:hint="eastAsia"/>
          <w:bCs/>
          <w:color w:val="000000" w:themeColor="text1"/>
          <w:sz w:val="28"/>
          <w:szCs w:val="28"/>
        </w:rPr>
        <w:t>就受暴類型而言，國高中皆呈現以</w:t>
      </w:r>
      <w:r w:rsidRPr="00FA6972">
        <w:rPr>
          <w:rFonts w:ascii="標楷體" w:eastAsia="標楷體" w:hAnsi="標楷體"/>
          <w:bCs/>
          <w:color w:val="000000" w:themeColor="text1"/>
          <w:sz w:val="28"/>
          <w:szCs w:val="28"/>
        </w:rPr>
        <w:t>一般精神暴力</w:t>
      </w:r>
      <w:r w:rsidRPr="00FA6972">
        <w:rPr>
          <w:rFonts w:ascii="標楷體" w:eastAsia="標楷體" w:hAnsi="標楷體" w:hint="eastAsia"/>
          <w:bCs/>
          <w:color w:val="000000" w:themeColor="text1"/>
          <w:sz w:val="28"/>
          <w:szCs w:val="28"/>
        </w:rPr>
        <w:t>受害</w:t>
      </w:r>
      <w:r w:rsidRPr="00FA6972">
        <w:rPr>
          <w:rFonts w:ascii="標楷體" w:eastAsia="標楷體" w:hAnsi="標楷體"/>
          <w:bCs/>
          <w:color w:val="000000" w:themeColor="text1"/>
          <w:sz w:val="28"/>
          <w:szCs w:val="28"/>
        </w:rPr>
        <w:t>比例最高、其次</w:t>
      </w:r>
      <w:r w:rsidRPr="00FA6972">
        <w:rPr>
          <w:rFonts w:ascii="標楷體" w:eastAsia="標楷體" w:hAnsi="標楷體" w:hint="eastAsia"/>
          <w:bCs/>
          <w:color w:val="000000" w:themeColor="text1"/>
          <w:sz w:val="28"/>
          <w:szCs w:val="28"/>
        </w:rPr>
        <w:t>依序</w:t>
      </w:r>
      <w:r w:rsidRPr="00FA6972">
        <w:rPr>
          <w:rFonts w:ascii="標楷體" w:eastAsia="標楷體" w:hAnsi="標楷體"/>
          <w:bCs/>
          <w:color w:val="000000" w:themeColor="text1"/>
          <w:sz w:val="28"/>
          <w:szCs w:val="28"/>
        </w:rPr>
        <w:t>為嚴重精神暴力、肢體暴力</w:t>
      </w:r>
      <w:r w:rsidR="00AE7C64" w:rsidRPr="00FA6972">
        <w:rPr>
          <w:rFonts w:ascii="標楷體" w:eastAsia="標楷體" w:hAnsi="標楷體" w:hint="eastAsia"/>
          <w:bCs/>
          <w:color w:val="000000" w:themeColor="text1"/>
          <w:sz w:val="28"/>
          <w:szCs w:val="28"/>
        </w:rPr>
        <w:t>及</w:t>
      </w:r>
      <w:r w:rsidRPr="00FA6972">
        <w:rPr>
          <w:rFonts w:ascii="標楷體" w:eastAsia="標楷體" w:hAnsi="標楷體"/>
          <w:bCs/>
          <w:color w:val="000000" w:themeColor="text1"/>
          <w:sz w:val="28"/>
          <w:szCs w:val="28"/>
        </w:rPr>
        <w:t>性暴力</w:t>
      </w:r>
      <w:r w:rsidRPr="00FA6972">
        <w:rPr>
          <w:rFonts w:ascii="標楷體" w:eastAsia="標楷體" w:hAnsi="標楷體" w:hint="eastAsia"/>
          <w:bCs/>
          <w:color w:val="000000" w:themeColor="text1"/>
          <w:sz w:val="28"/>
          <w:szCs w:val="28"/>
        </w:rPr>
        <w:t>。</w:t>
      </w:r>
      <w:r w:rsidR="00AE7C64" w:rsidRPr="00FA6972">
        <w:rPr>
          <w:rFonts w:ascii="標楷體" w:eastAsia="標楷體" w:hAnsi="標楷體" w:hint="eastAsia"/>
          <w:bCs/>
          <w:color w:val="000000" w:themeColor="text1"/>
          <w:sz w:val="28"/>
          <w:szCs w:val="28"/>
        </w:rPr>
        <w:t>另外在其他</w:t>
      </w:r>
      <w:r w:rsidR="00A14968" w:rsidRPr="00FA6972">
        <w:rPr>
          <w:rFonts w:ascii="標楷體" w:eastAsia="標楷體" w:hAnsi="標楷體" w:hint="eastAsia"/>
          <w:color w:val="000000" w:themeColor="text1"/>
          <w:sz w:val="28"/>
          <w:szCs w:val="28"/>
        </w:rPr>
        <w:t>國內外約會暴力的現況調查中</w:t>
      </w:r>
      <w:r w:rsidR="00AE7C64" w:rsidRPr="00FA6972">
        <w:rPr>
          <w:rFonts w:ascii="標楷體" w:eastAsia="標楷體" w:hAnsi="標楷體" w:hint="eastAsia"/>
          <w:color w:val="000000" w:themeColor="text1"/>
          <w:sz w:val="28"/>
          <w:szCs w:val="28"/>
        </w:rPr>
        <w:t>也</w:t>
      </w:r>
      <w:r w:rsidR="00A14968" w:rsidRPr="00FA6972">
        <w:rPr>
          <w:rFonts w:ascii="標楷體" w:eastAsia="標楷體" w:hAnsi="標楷體" w:hint="eastAsia"/>
          <w:color w:val="000000" w:themeColor="text1"/>
          <w:sz w:val="28"/>
          <w:szCs w:val="28"/>
        </w:rPr>
        <w:t>發現</w:t>
      </w:r>
      <w:r w:rsidR="001000BE" w:rsidRPr="00FA6972">
        <w:rPr>
          <w:rFonts w:ascii="標楷體" w:eastAsia="標楷體" w:hAnsi="標楷體" w:hint="eastAsia"/>
          <w:color w:val="000000" w:themeColor="text1"/>
          <w:sz w:val="28"/>
          <w:szCs w:val="28"/>
        </w:rPr>
        <w:t>有部分學生</w:t>
      </w:r>
      <w:r w:rsidR="001000BE" w:rsidRPr="00FA6972">
        <w:rPr>
          <w:rFonts w:ascii="新細明體" w:eastAsia="新細明體" w:hAnsi="新細明體" w:hint="eastAsia"/>
          <w:color w:val="000000" w:themeColor="text1"/>
          <w:sz w:val="28"/>
          <w:szCs w:val="28"/>
        </w:rPr>
        <w:t>，</w:t>
      </w:r>
      <w:r w:rsidR="001000BE" w:rsidRPr="00FA6972">
        <w:rPr>
          <w:rFonts w:ascii="標楷體" w:eastAsia="標楷體" w:hAnsi="標楷體" w:hint="eastAsia"/>
          <w:color w:val="000000" w:themeColor="text1"/>
          <w:sz w:val="28"/>
          <w:szCs w:val="28"/>
        </w:rPr>
        <w:t>曾有在</w:t>
      </w:r>
      <w:r w:rsidR="00A14968" w:rsidRPr="00FA6972">
        <w:rPr>
          <w:rFonts w:ascii="標楷體" w:eastAsia="標楷體" w:hAnsi="標楷體" w:hint="eastAsia"/>
          <w:color w:val="000000" w:themeColor="text1"/>
          <w:sz w:val="28"/>
          <w:szCs w:val="28"/>
        </w:rPr>
        <w:t>約會</w:t>
      </w:r>
      <w:r w:rsidR="001000BE" w:rsidRPr="00FA6972">
        <w:rPr>
          <w:rFonts w:ascii="標楷體" w:eastAsia="標楷體" w:hAnsi="標楷體" w:hint="eastAsia"/>
          <w:color w:val="000000" w:themeColor="text1"/>
          <w:sz w:val="28"/>
          <w:szCs w:val="28"/>
        </w:rPr>
        <w:t>中遭受</w:t>
      </w:r>
      <w:r w:rsidR="00A14968" w:rsidRPr="00FA6972">
        <w:rPr>
          <w:rFonts w:ascii="標楷體" w:eastAsia="標楷體" w:hAnsi="標楷體" w:hint="eastAsia"/>
          <w:color w:val="000000" w:themeColor="text1"/>
          <w:sz w:val="28"/>
          <w:szCs w:val="28"/>
        </w:rPr>
        <w:t>暴力</w:t>
      </w:r>
      <w:r w:rsidR="001000BE" w:rsidRPr="00FA6972">
        <w:rPr>
          <w:rFonts w:ascii="標楷體" w:eastAsia="標楷體" w:hAnsi="標楷體" w:hint="eastAsia"/>
          <w:color w:val="000000" w:themeColor="text1"/>
          <w:sz w:val="28"/>
          <w:szCs w:val="28"/>
        </w:rPr>
        <w:t>經驗</w:t>
      </w:r>
      <w:r w:rsidR="00AE7C64" w:rsidRPr="00FA6972">
        <w:rPr>
          <w:rFonts w:ascii="標楷體" w:eastAsia="標楷體" w:hAnsi="標楷體" w:hint="eastAsia"/>
          <w:color w:val="000000" w:themeColor="text1"/>
          <w:sz w:val="28"/>
          <w:szCs w:val="28"/>
        </w:rPr>
        <w:t>。因此</w:t>
      </w:r>
      <w:r w:rsidR="00A14968" w:rsidRPr="00FA6972">
        <w:rPr>
          <w:rFonts w:ascii="標楷體" w:eastAsia="標楷體" w:hAnsi="標楷體" w:hint="eastAsia"/>
          <w:color w:val="000000" w:themeColor="text1"/>
          <w:sz w:val="28"/>
          <w:szCs w:val="28"/>
        </w:rPr>
        <w:t>如何在暴力發生前進行預防</w:t>
      </w:r>
      <w:r w:rsidR="00AE7C64" w:rsidRPr="00FA6972">
        <w:rPr>
          <w:rFonts w:ascii="標楷體" w:eastAsia="標楷體" w:hAnsi="標楷體" w:hint="eastAsia"/>
          <w:color w:val="000000" w:themeColor="text1"/>
          <w:sz w:val="28"/>
          <w:szCs w:val="28"/>
        </w:rPr>
        <w:t>宣導工作，</w:t>
      </w:r>
      <w:r w:rsidR="00A14968" w:rsidRPr="00FA6972">
        <w:rPr>
          <w:rFonts w:ascii="標楷體" w:eastAsia="標楷體" w:hAnsi="標楷體" w:hint="eastAsia"/>
          <w:color w:val="000000" w:themeColor="text1"/>
          <w:sz w:val="28"/>
          <w:szCs w:val="28"/>
        </w:rPr>
        <w:t>以提升</w:t>
      </w:r>
      <w:r w:rsidR="00AE7C64" w:rsidRPr="00FA6972">
        <w:rPr>
          <w:rFonts w:ascii="標楷體" w:eastAsia="標楷體" w:hAnsi="標楷體" w:hint="eastAsia"/>
          <w:color w:val="000000" w:themeColor="text1"/>
          <w:sz w:val="28"/>
          <w:szCs w:val="28"/>
        </w:rPr>
        <w:t>師生關於</w:t>
      </w:r>
      <w:r w:rsidR="00A14968" w:rsidRPr="00FA6972">
        <w:rPr>
          <w:rFonts w:ascii="標楷體" w:eastAsia="標楷體" w:hAnsi="標楷體" w:hint="eastAsia"/>
          <w:color w:val="000000" w:themeColor="text1"/>
          <w:sz w:val="28"/>
          <w:szCs w:val="28"/>
        </w:rPr>
        <w:t>暴力</w:t>
      </w:r>
      <w:r w:rsidR="00AE7C64" w:rsidRPr="00FA6972">
        <w:rPr>
          <w:rFonts w:ascii="標楷體" w:eastAsia="標楷體" w:hAnsi="標楷體" w:hint="eastAsia"/>
          <w:color w:val="000000" w:themeColor="text1"/>
          <w:sz w:val="28"/>
          <w:szCs w:val="28"/>
        </w:rPr>
        <w:t>的辨識</w:t>
      </w:r>
      <w:r w:rsidR="00A14968" w:rsidRPr="00FA6972">
        <w:rPr>
          <w:rFonts w:ascii="標楷體" w:eastAsia="標楷體" w:hAnsi="標楷體" w:hint="eastAsia"/>
          <w:color w:val="000000" w:themeColor="text1"/>
          <w:sz w:val="28"/>
          <w:szCs w:val="28"/>
        </w:rPr>
        <w:t>程度，避免</w:t>
      </w:r>
      <w:r w:rsidR="00AE7C64" w:rsidRPr="00FA6972">
        <w:rPr>
          <w:rFonts w:ascii="標楷體" w:eastAsia="標楷體" w:hAnsi="標楷體" w:hint="eastAsia"/>
          <w:color w:val="000000" w:themeColor="text1"/>
          <w:sz w:val="28"/>
          <w:szCs w:val="28"/>
        </w:rPr>
        <w:t>使高級中等以下學生</w:t>
      </w:r>
      <w:r w:rsidR="00A14968" w:rsidRPr="00FA6972">
        <w:rPr>
          <w:rFonts w:ascii="標楷體" w:eastAsia="標楷體" w:hAnsi="標楷體" w:hint="eastAsia"/>
          <w:color w:val="000000" w:themeColor="text1"/>
          <w:sz w:val="28"/>
          <w:szCs w:val="28"/>
        </w:rPr>
        <w:t>成為約會暴力受害者及加害者實為重要。</w:t>
      </w:r>
    </w:p>
    <w:p w:rsidR="000410AC" w:rsidRPr="00FA6972" w:rsidRDefault="000410AC" w:rsidP="00597470">
      <w:pPr>
        <w:snapToGrid w:val="0"/>
        <w:spacing w:line="480" w:lineRule="exact"/>
        <w:ind w:firstLineChars="200" w:firstLine="560"/>
        <w:jc w:val="both"/>
        <w:rPr>
          <w:rFonts w:ascii="標楷體" w:eastAsia="標楷體" w:hAnsi="標楷體"/>
          <w:color w:val="000000" w:themeColor="text1"/>
          <w:sz w:val="28"/>
          <w:szCs w:val="28"/>
        </w:rPr>
      </w:pPr>
      <w:proofErr w:type="gramStart"/>
      <w:r w:rsidRPr="00FA6972">
        <w:rPr>
          <w:rFonts w:ascii="標楷體" w:eastAsia="標楷體" w:hAnsi="標楷體" w:hint="eastAsia"/>
          <w:color w:val="000000" w:themeColor="text1"/>
          <w:sz w:val="28"/>
          <w:szCs w:val="28"/>
        </w:rPr>
        <w:t>爰</w:t>
      </w:r>
      <w:proofErr w:type="gramEnd"/>
      <w:r w:rsidRPr="00FA6972">
        <w:rPr>
          <w:rFonts w:ascii="標楷體" w:eastAsia="標楷體" w:hAnsi="標楷體" w:hint="eastAsia"/>
          <w:color w:val="000000" w:themeColor="text1"/>
          <w:sz w:val="28"/>
          <w:szCs w:val="28"/>
        </w:rPr>
        <w:t>此</w:t>
      </w:r>
      <w:r w:rsidR="00DC6794" w:rsidRPr="00FA6972">
        <w:rPr>
          <w:rFonts w:ascii="標楷體" w:eastAsia="標楷體" w:hAnsi="標楷體" w:hint="eastAsia"/>
          <w:color w:val="000000" w:themeColor="text1"/>
          <w:sz w:val="28"/>
          <w:szCs w:val="28"/>
        </w:rPr>
        <w:t>，教育部國民及學前教育署(以下</w:t>
      </w:r>
      <w:proofErr w:type="gramStart"/>
      <w:r w:rsidR="00DC6794" w:rsidRPr="00FA6972">
        <w:rPr>
          <w:rFonts w:ascii="標楷體" w:eastAsia="標楷體" w:hAnsi="標楷體" w:hint="eastAsia"/>
          <w:color w:val="000000" w:themeColor="text1"/>
          <w:sz w:val="28"/>
          <w:szCs w:val="28"/>
        </w:rPr>
        <w:t>簡稱本署</w:t>
      </w:r>
      <w:proofErr w:type="gramEnd"/>
      <w:r w:rsidR="00DC6794" w:rsidRPr="00FA6972">
        <w:rPr>
          <w:rFonts w:ascii="標楷體" w:eastAsia="標楷體" w:hAnsi="標楷體" w:hint="eastAsia"/>
          <w:color w:val="000000" w:themeColor="text1"/>
          <w:sz w:val="28"/>
          <w:szCs w:val="28"/>
        </w:rPr>
        <w:t>)乃訂定此一</w:t>
      </w:r>
      <w:r w:rsidR="00EC57EE" w:rsidRPr="00FA6972">
        <w:rPr>
          <w:rFonts w:ascii="標楷體" w:eastAsia="標楷體" w:hAnsi="標楷體"/>
          <w:color w:val="000000" w:themeColor="text1"/>
          <w:sz w:val="28"/>
          <w:szCs w:val="28"/>
        </w:rPr>
        <w:t>校園約會暴力事件宣導與</w:t>
      </w:r>
      <w:r w:rsidR="00EC57EE" w:rsidRPr="00FA6972">
        <w:rPr>
          <w:rFonts w:ascii="標楷體" w:eastAsia="標楷體" w:hAnsi="標楷體" w:hint="eastAsia"/>
          <w:color w:val="000000" w:themeColor="text1"/>
          <w:sz w:val="28"/>
          <w:szCs w:val="28"/>
        </w:rPr>
        <w:t>防治</w:t>
      </w:r>
      <w:r w:rsidR="003540DF" w:rsidRPr="00FA6972">
        <w:rPr>
          <w:rFonts w:ascii="標楷體" w:eastAsia="標楷體" w:hAnsi="標楷體"/>
          <w:color w:val="000000" w:themeColor="text1"/>
          <w:sz w:val="28"/>
          <w:szCs w:val="28"/>
        </w:rPr>
        <w:t>教育</w:t>
      </w:r>
      <w:r w:rsidR="003540DF" w:rsidRPr="00FA6972">
        <w:rPr>
          <w:rFonts w:ascii="標楷體" w:eastAsia="標楷體" w:hAnsi="標楷體" w:hint="eastAsia"/>
          <w:color w:val="000000" w:themeColor="text1"/>
          <w:sz w:val="28"/>
          <w:szCs w:val="28"/>
        </w:rPr>
        <w:t>推</w:t>
      </w:r>
      <w:r w:rsidR="00DC6794" w:rsidRPr="00FA6972">
        <w:rPr>
          <w:rFonts w:ascii="標楷體" w:eastAsia="標楷體" w:hAnsi="標楷體" w:hint="eastAsia"/>
          <w:color w:val="000000" w:themeColor="text1"/>
          <w:sz w:val="28"/>
          <w:szCs w:val="28"/>
        </w:rPr>
        <w:t>動</w:t>
      </w:r>
      <w:r w:rsidR="002D5A5A" w:rsidRPr="00FA6972">
        <w:rPr>
          <w:rFonts w:ascii="標楷體" w:eastAsia="標楷體" w:hAnsi="標楷體" w:hint="eastAsia"/>
          <w:color w:val="000000" w:themeColor="text1"/>
          <w:sz w:val="28"/>
          <w:szCs w:val="28"/>
        </w:rPr>
        <w:t>計畫</w:t>
      </w:r>
      <w:r w:rsidR="00E717A8" w:rsidRPr="00FA6972">
        <w:rPr>
          <w:rFonts w:ascii="標楷體" w:eastAsia="標楷體" w:hAnsi="標楷體" w:hint="eastAsia"/>
          <w:color w:val="000000" w:themeColor="text1"/>
          <w:sz w:val="28"/>
          <w:szCs w:val="28"/>
        </w:rPr>
        <w:t>，</w:t>
      </w:r>
      <w:r w:rsidR="00D120BB" w:rsidRPr="00FA6972">
        <w:rPr>
          <w:rFonts w:ascii="標楷體" w:eastAsia="標楷體" w:hAnsi="標楷體" w:hint="eastAsia"/>
          <w:color w:val="000000" w:themeColor="text1"/>
          <w:sz w:val="28"/>
          <w:szCs w:val="28"/>
        </w:rPr>
        <w:t>透過向下扎根</w:t>
      </w:r>
      <w:r w:rsidR="00BD5313" w:rsidRPr="00FA6972">
        <w:rPr>
          <w:rFonts w:ascii="標楷體" w:eastAsia="標楷體" w:hAnsi="標楷體" w:hint="eastAsia"/>
          <w:color w:val="000000" w:themeColor="text1"/>
          <w:sz w:val="28"/>
          <w:szCs w:val="28"/>
        </w:rPr>
        <w:t>落實推展</w:t>
      </w:r>
      <w:r w:rsidR="00D120BB" w:rsidRPr="00FA6972">
        <w:rPr>
          <w:rFonts w:ascii="標楷體" w:eastAsia="標楷體" w:hAnsi="標楷體" w:hint="eastAsia"/>
          <w:color w:val="000000" w:themeColor="text1"/>
          <w:sz w:val="28"/>
          <w:szCs w:val="28"/>
        </w:rPr>
        <w:t>，教導學生在認知、情意與行為上學習如何</w:t>
      </w:r>
      <w:r w:rsidR="00BD5313" w:rsidRPr="00FA6972">
        <w:rPr>
          <w:rFonts w:ascii="標楷體" w:eastAsia="標楷體" w:hAnsi="標楷體" w:hint="eastAsia"/>
          <w:color w:val="000000" w:themeColor="text1"/>
          <w:sz w:val="28"/>
          <w:szCs w:val="28"/>
        </w:rPr>
        <w:t>遠離暴力</w:t>
      </w:r>
      <w:r w:rsidR="001A1F48" w:rsidRPr="00FA6972">
        <w:rPr>
          <w:rFonts w:ascii="標楷體" w:eastAsia="標楷體" w:hAnsi="標楷體" w:hint="eastAsia"/>
          <w:color w:val="000000" w:themeColor="text1"/>
          <w:sz w:val="28"/>
          <w:szCs w:val="28"/>
        </w:rPr>
        <w:t>，</w:t>
      </w:r>
      <w:r w:rsidR="00BD5313" w:rsidRPr="00FA6972">
        <w:rPr>
          <w:rFonts w:ascii="標楷體" w:eastAsia="標楷體" w:hAnsi="標楷體" w:hint="eastAsia"/>
          <w:color w:val="000000" w:themeColor="text1"/>
          <w:sz w:val="28"/>
          <w:szCs w:val="28"/>
        </w:rPr>
        <w:t>建立</w:t>
      </w:r>
      <w:r w:rsidR="00D120BB" w:rsidRPr="00FA6972">
        <w:rPr>
          <w:rFonts w:ascii="標楷體" w:eastAsia="標楷體" w:hAnsi="標楷體" w:hint="eastAsia"/>
          <w:color w:val="000000" w:themeColor="text1"/>
          <w:sz w:val="28"/>
          <w:szCs w:val="28"/>
        </w:rPr>
        <w:t>正確情感交往</w:t>
      </w:r>
      <w:r w:rsidR="00BD5313" w:rsidRPr="00FA6972">
        <w:rPr>
          <w:rFonts w:ascii="標楷體" w:eastAsia="標楷體" w:hAnsi="標楷體" w:hint="eastAsia"/>
          <w:color w:val="000000" w:themeColor="text1"/>
          <w:sz w:val="28"/>
          <w:szCs w:val="28"/>
        </w:rPr>
        <w:t>互動技巧</w:t>
      </w:r>
      <w:r w:rsidR="00D120BB" w:rsidRPr="00FA6972">
        <w:rPr>
          <w:rFonts w:ascii="標楷體" w:eastAsia="標楷體" w:hAnsi="標楷體" w:hint="eastAsia"/>
          <w:color w:val="000000" w:themeColor="text1"/>
          <w:sz w:val="28"/>
          <w:szCs w:val="28"/>
        </w:rPr>
        <w:t>，</w:t>
      </w:r>
      <w:r w:rsidR="00177680" w:rsidRPr="00FA6972">
        <w:rPr>
          <w:rFonts w:ascii="標楷體" w:eastAsia="標楷體" w:hAnsi="標楷體" w:hint="eastAsia"/>
          <w:color w:val="000000" w:themeColor="text1"/>
          <w:sz w:val="28"/>
          <w:szCs w:val="28"/>
        </w:rPr>
        <w:t>增加校園因應親密關係暴力處遇的能力，強化校園外系統網絡的合作關係，進而有效處理問題並能建構更安全的校園環境。</w:t>
      </w:r>
    </w:p>
    <w:p w:rsidR="002E18DE" w:rsidRPr="00FA6972" w:rsidRDefault="002E18DE" w:rsidP="00597470">
      <w:pPr>
        <w:snapToGrid w:val="0"/>
        <w:spacing w:line="480" w:lineRule="exact"/>
        <w:ind w:firstLineChars="200" w:firstLine="560"/>
        <w:jc w:val="both"/>
        <w:rPr>
          <w:rFonts w:ascii="標楷體" w:eastAsia="標楷體" w:hAnsi="標楷體"/>
          <w:color w:val="000000" w:themeColor="text1"/>
          <w:sz w:val="28"/>
          <w:szCs w:val="28"/>
        </w:rPr>
      </w:pPr>
    </w:p>
    <w:p w:rsidR="0024455E" w:rsidRPr="00FA6972" w:rsidRDefault="00F336BF" w:rsidP="00B06B36">
      <w:pPr>
        <w:pStyle w:val="0-"/>
        <w:snapToGrid w:val="0"/>
        <w:spacing w:line="440" w:lineRule="exact"/>
        <w:ind w:firstLineChars="0" w:firstLine="0"/>
        <w:outlineLvl w:val="0"/>
        <w:rPr>
          <w:rFonts w:ascii="標楷體" w:eastAsia="標楷體" w:hAnsi="標楷體"/>
          <w:b/>
          <w:color w:val="000000" w:themeColor="text1"/>
          <w:sz w:val="32"/>
          <w:szCs w:val="32"/>
        </w:rPr>
      </w:pPr>
      <w:bookmarkStart w:id="2" w:name="_Toc484080604"/>
      <w:r w:rsidRPr="00FA6972">
        <w:rPr>
          <w:rFonts w:ascii="標楷體" w:eastAsia="標楷體" w:hAnsi="標楷體" w:hint="eastAsia"/>
          <w:b/>
          <w:color w:val="000000" w:themeColor="text1"/>
          <w:sz w:val="32"/>
          <w:szCs w:val="32"/>
        </w:rPr>
        <w:t>貳</w:t>
      </w:r>
      <w:r w:rsidRPr="00FA6972">
        <w:rPr>
          <w:rFonts w:ascii="標楷體" w:eastAsia="標楷體" w:hAnsi="標楷體"/>
          <w:b/>
          <w:color w:val="000000" w:themeColor="text1"/>
          <w:sz w:val="32"/>
          <w:szCs w:val="32"/>
        </w:rPr>
        <w:t>、</w:t>
      </w:r>
      <w:r w:rsidR="00F808F6" w:rsidRPr="00FA6972">
        <w:rPr>
          <w:rFonts w:ascii="標楷體" w:eastAsia="標楷體" w:hAnsi="標楷體" w:hint="eastAsia"/>
          <w:b/>
          <w:color w:val="000000" w:themeColor="text1"/>
          <w:sz w:val="32"/>
          <w:szCs w:val="32"/>
        </w:rPr>
        <w:t>方案</w:t>
      </w:r>
      <w:r w:rsidR="00DF5CC6" w:rsidRPr="00FA6972">
        <w:rPr>
          <w:rFonts w:ascii="標楷體" w:eastAsia="標楷體" w:hAnsi="標楷體"/>
          <w:b/>
          <w:color w:val="000000" w:themeColor="text1"/>
          <w:sz w:val="32"/>
          <w:szCs w:val="32"/>
        </w:rPr>
        <w:t>目標</w:t>
      </w:r>
      <w:bookmarkEnd w:id="2"/>
    </w:p>
    <w:p w:rsidR="00FA675B" w:rsidRPr="00FA6972" w:rsidRDefault="008A1B43" w:rsidP="00597470">
      <w:pPr>
        <w:snapToGrid w:val="0"/>
        <w:spacing w:line="480" w:lineRule="exact"/>
        <w:ind w:firstLineChars="200" w:firstLine="560"/>
        <w:jc w:val="both"/>
        <w:rPr>
          <w:rFonts w:ascii="標楷體" w:eastAsia="標楷體" w:hAnsi="標楷體"/>
          <w:color w:val="000000" w:themeColor="text1"/>
          <w:sz w:val="28"/>
          <w:szCs w:val="28"/>
        </w:rPr>
      </w:pPr>
      <w:proofErr w:type="gramStart"/>
      <w:r w:rsidRPr="00FA6972">
        <w:rPr>
          <w:rFonts w:ascii="標楷體" w:eastAsia="標楷體" w:hAnsi="標楷體" w:hint="eastAsia"/>
          <w:color w:val="000000" w:themeColor="text1"/>
          <w:sz w:val="28"/>
          <w:szCs w:val="28"/>
        </w:rPr>
        <w:t>本署推動</w:t>
      </w:r>
      <w:proofErr w:type="gramEnd"/>
      <w:r w:rsidR="00DD3BE2" w:rsidRPr="00FA6972">
        <w:rPr>
          <w:rFonts w:ascii="標楷體" w:eastAsia="標楷體" w:hAnsi="標楷體"/>
          <w:color w:val="000000" w:themeColor="text1"/>
          <w:sz w:val="28"/>
          <w:szCs w:val="28"/>
        </w:rPr>
        <w:t>校園約會暴力事件宣導與教育</w:t>
      </w:r>
      <w:r w:rsidR="0024455E" w:rsidRPr="00FA6972">
        <w:rPr>
          <w:rFonts w:ascii="標楷體" w:eastAsia="標楷體" w:hAnsi="標楷體" w:hint="eastAsia"/>
          <w:color w:val="000000" w:themeColor="text1"/>
          <w:sz w:val="28"/>
          <w:szCs w:val="28"/>
        </w:rPr>
        <w:t>的宗旨</w:t>
      </w:r>
      <w:r w:rsidR="00415206" w:rsidRPr="00FA6972">
        <w:rPr>
          <w:rFonts w:ascii="標楷體" w:eastAsia="標楷體" w:hAnsi="標楷體"/>
          <w:color w:val="000000" w:themeColor="text1"/>
          <w:sz w:val="28"/>
          <w:szCs w:val="28"/>
        </w:rPr>
        <w:t>希</w:t>
      </w:r>
      <w:r w:rsidR="00415206" w:rsidRPr="00FA6972">
        <w:rPr>
          <w:rFonts w:ascii="標楷體" w:eastAsia="標楷體" w:hAnsi="標楷體" w:hint="eastAsia"/>
          <w:color w:val="000000" w:themeColor="text1"/>
          <w:sz w:val="28"/>
          <w:szCs w:val="28"/>
        </w:rPr>
        <w:t>冀</w:t>
      </w:r>
      <w:r w:rsidR="009B4964" w:rsidRPr="00FA6972">
        <w:rPr>
          <w:rFonts w:ascii="標楷體" w:eastAsia="標楷體" w:hAnsi="標楷體" w:hint="eastAsia"/>
          <w:color w:val="000000" w:themeColor="text1"/>
          <w:sz w:val="28"/>
          <w:szCs w:val="28"/>
        </w:rPr>
        <w:t>隨現代社會發展脈絡，在認知建構內化、生活實踐力行</w:t>
      </w:r>
      <w:r w:rsidR="00613C3F" w:rsidRPr="00FA6972">
        <w:rPr>
          <w:rFonts w:ascii="標楷體" w:eastAsia="標楷體" w:hAnsi="標楷體" w:hint="eastAsia"/>
          <w:color w:val="000000" w:themeColor="text1"/>
          <w:sz w:val="28"/>
          <w:szCs w:val="28"/>
        </w:rPr>
        <w:t>、事件危機處遇三面</w:t>
      </w:r>
      <w:r w:rsidR="009B4964" w:rsidRPr="00FA6972">
        <w:rPr>
          <w:rFonts w:ascii="標楷體" w:eastAsia="標楷體" w:hAnsi="標楷體" w:hint="eastAsia"/>
          <w:color w:val="000000" w:themeColor="text1"/>
          <w:sz w:val="28"/>
          <w:szCs w:val="28"/>
        </w:rPr>
        <w:t>向並行並重的原則下，</w:t>
      </w:r>
      <w:r w:rsidR="0033175A" w:rsidRPr="00FA6972">
        <w:rPr>
          <w:rFonts w:ascii="標楷體" w:eastAsia="標楷體" w:hAnsi="標楷體" w:hint="eastAsia"/>
          <w:color w:val="000000" w:themeColor="text1"/>
          <w:sz w:val="28"/>
          <w:szCs w:val="28"/>
        </w:rPr>
        <w:t>從現有性別平等教育與友善校園相關推動</w:t>
      </w:r>
      <w:r w:rsidR="002D5A5A" w:rsidRPr="00FA6972">
        <w:rPr>
          <w:rFonts w:ascii="標楷體" w:eastAsia="標楷體" w:hAnsi="標楷體" w:hint="eastAsia"/>
          <w:color w:val="000000" w:themeColor="text1"/>
          <w:sz w:val="28"/>
          <w:szCs w:val="28"/>
        </w:rPr>
        <w:t>計畫</w:t>
      </w:r>
      <w:r w:rsidR="0033175A" w:rsidRPr="00FA6972">
        <w:rPr>
          <w:rFonts w:ascii="標楷體" w:eastAsia="標楷體" w:hAnsi="標楷體" w:hint="eastAsia"/>
          <w:color w:val="000000" w:themeColor="text1"/>
          <w:sz w:val="28"/>
          <w:szCs w:val="28"/>
        </w:rPr>
        <w:t>為基礎，結合「以學生為主體」的生態系統觀三級輔導WISER模式實施</w:t>
      </w:r>
      <w:r w:rsidR="00830F74" w:rsidRPr="00FA6972">
        <w:rPr>
          <w:rFonts w:ascii="標楷體" w:eastAsia="標楷體" w:hAnsi="標楷體" w:hint="eastAsia"/>
          <w:color w:val="000000" w:themeColor="text1"/>
          <w:sz w:val="28"/>
          <w:szCs w:val="28"/>
        </w:rPr>
        <w:t>，</w:t>
      </w:r>
      <w:r w:rsidR="0033175A" w:rsidRPr="00FA6972">
        <w:rPr>
          <w:rFonts w:ascii="標楷體" w:eastAsia="標楷體" w:hAnsi="標楷體" w:hint="eastAsia"/>
          <w:color w:val="000000" w:themeColor="text1"/>
          <w:sz w:val="28"/>
          <w:szCs w:val="28"/>
        </w:rPr>
        <w:t>協助</w:t>
      </w:r>
      <w:r w:rsidR="00830F74" w:rsidRPr="00FA6972">
        <w:rPr>
          <w:rFonts w:ascii="標楷體" w:eastAsia="標楷體" w:hAnsi="標楷體" w:hint="eastAsia"/>
          <w:color w:val="000000" w:themeColor="text1"/>
          <w:sz w:val="28"/>
          <w:szCs w:val="28"/>
        </w:rPr>
        <w:t>學校</w:t>
      </w:r>
      <w:r w:rsidR="0033175A" w:rsidRPr="00FA6972">
        <w:rPr>
          <w:rFonts w:ascii="標楷體" w:eastAsia="標楷體" w:hAnsi="標楷體" w:hint="eastAsia"/>
          <w:color w:val="000000" w:themeColor="text1"/>
          <w:sz w:val="28"/>
          <w:szCs w:val="28"/>
        </w:rPr>
        <w:t>師生瞭解校園約會暴力的相關概念</w:t>
      </w:r>
      <w:r w:rsidR="00390654" w:rsidRPr="00FA6972">
        <w:rPr>
          <w:rFonts w:ascii="標楷體" w:eastAsia="標楷體" w:hAnsi="標楷體" w:hint="eastAsia"/>
          <w:color w:val="000000" w:themeColor="text1"/>
          <w:sz w:val="28"/>
          <w:szCs w:val="28"/>
        </w:rPr>
        <w:t>、法規理解、處遇流程及求助資源</w:t>
      </w:r>
      <w:r w:rsidR="0033175A" w:rsidRPr="00FA6972">
        <w:rPr>
          <w:rFonts w:ascii="標楷體" w:eastAsia="標楷體" w:hAnsi="標楷體" w:hint="eastAsia"/>
          <w:color w:val="000000" w:themeColor="text1"/>
          <w:sz w:val="28"/>
          <w:szCs w:val="28"/>
        </w:rPr>
        <w:t>，</w:t>
      </w:r>
      <w:r w:rsidR="00830F74" w:rsidRPr="00FA6972">
        <w:rPr>
          <w:rFonts w:ascii="標楷體" w:eastAsia="標楷體" w:hAnsi="標楷體" w:hint="eastAsia"/>
          <w:color w:val="000000" w:themeColor="text1"/>
          <w:sz w:val="28"/>
          <w:szCs w:val="28"/>
        </w:rPr>
        <w:t>推展各領域課程活動融入</w:t>
      </w:r>
      <w:r w:rsidR="0033175A" w:rsidRPr="00FA6972">
        <w:rPr>
          <w:rFonts w:ascii="標楷體" w:eastAsia="標楷體" w:hAnsi="標楷體" w:hint="eastAsia"/>
          <w:color w:val="000000" w:themeColor="text1"/>
          <w:sz w:val="28"/>
          <w:szCs w:val="28"/>
        </w:rPr>
        <w:t>預防校園約會暴力</w:t>
      </w:r>
      <w:r w:rsidR="00390654" w:rsidRPr="00FA6972">
        <w:rPr>
          <w:rFonts w:ascii="標楷體" w:eastAsia="標楷體" w:hAnsi="標楷體" w:hint="eastAsia"/>
          <w:color w:val="000000" w:themeColor="text1"/>
          <w:sz w:val="28"/>
          <w:szCs w:val="28"/>
        </w:rPr>
        <w:t>議題</w:t>
      </w:r>
      <w:r w:rsidR="00830F74" w:rsidRPr="00FA6972">
        <w:rPr>
          <w:rFonts w:ascii="標楷體" w:eastAsia="標楷體" w:hAnsi="標楷體" w:hint="eastAsia"/>
          <w:color w:val="000000" w:themeColor="text1"/>
          <w:sz w:val="28"/>
          <w:szCs w:val="28"/>
        </w:rPr>
        <w:t>，強化教師教學能力、辦理系列性多元</w:t>
      </w:r>
      <w:r w:rsidR="00830F74" w:rsidRPr="00FA6972">
        <w:rPr>
          <w:rFonts w:ascii="標楷體" w:eastAsia="標楷體" w:hAnsi="標楷體" w:hint="eastAsia"/>
          <w:color w:val="000000" w:themeColor="text1"/>
          <w:sz w:val="28"/>
          <w:szCs w:val="28"/>
        </w:rPr>
        <w:lastRenderedPageBreak/>
        <w:t>正向活動等具體策略</w:t>
      </w:r>
      <w:r w:rsidR="00447B4B" w:rsidRPr="00FA6972">
        <w:rPr>
          <w:rFonts w:ascii="標楷體" w:eastAsia="標楷體" w:hAnsi="標楷體" w:hint="eastAsia"/>
          <w:color w:val="000000" w:themeColor="text1"/>
          <w:sz w:val="28"/>
          <w:szCs w:val="28"/>
        </w:rPr>
        <w:t>，</w:t>
      </w:r>
      <w:r w:rsidR="009B4964" w:rsidRPr="00FA6972">
        <w:rPr>
          <w:rFonts w:ascii="標楷體" w:eastAsia="標楷體" w:hAnsi="標楷體" w:hint="eastAsia"/>
          <w:color w:val="000000" w:themeColor="text1"/>
          <w:sz w:val="28"/>
          <w:szCs w:val="28"/>
        </w:rPr>
        <w:t>在</w:t>
      </w:r>
      <w:r w:rsidR="00830F74" w:rsidRPr="00FA6972">
        <w:rPr>
          <w:rFonts w:ascii="標楷體" w:eastAsia="標楷體" w:hAnsi="標楷體"/>
          <w:color w:val="000000" w:themeColor="text1"/>
          <w:sz w:val="28"/>
          <w:szCs w:val="28"/>
        </w:rPr>
        <w:t>高級中等以下學校</w:t>
      </w:r>
      <w:r w:rsidR="00830F74" w:rsidRPr="00FA6972">
        <w:rPr>
          <w:rFonts w:ascii="標楷體" w:eastAsia="標楷體" w:hAnsi="標楷體" w:hint="eastAsia"/>
          <w:color w:val="000000" w:themeColor="text1"/>
          <w:sz w:val="28"/>
          <w:szCs w:val="28"/>
        </w:rPr>
        <w:t>(以下簡稱學校)系統性的作為來</w:t>
      </w:r>
      <w:r w:rsidR="003C78D6" w:rsidRPr="00FA6972">
        <w:rPr>
          <w:rFonts w:ascii="標楷體" w:eastAsia="標楷體" w:hAnsi="標楷體" w:hint="eastAsia"/>
          <w:color w:val="000000" w:themeColor="text1"/>
          <w:sz w:val="28"/>
          <w:szCs w:val="28"/>
        </w:rPr>
        <w:t>推展「</w:t>
      </w:r>
      <w:r w:rsidR="00306657" w:rsidRPr="00FA6972">
        <w:rPr>
          <w:rFonts w:ascii="標楷體" w:eastAsia="標楷體" w:hAnsi="標楷體" w:hint="eastAsia"/>
          <w:color w:val="000000" w:themeColor="text1"/>
          <w:sz w:val="28"/>
          <w:szCs w:val="28"/>
        </w:rPr>
        <w:t>情感交往，</w:t>
      </w:r>
      <w:r w:rsidR="0052773B" w:rsidRPr="00FA6972">
        <w:rPr>
          <w:rFonts w:ascii="標楷體" w:eastAsia="標楷體" w:hAnsi="標楷體" w:hint="eastAsia"/>
          <w:color w:val="000000" w:themeColor="text1"/>
          <w:sz w:val="28"/>
          <w:szCs w:val="28"/>
        </w:rPr>
        <w:t>遠離暴力</w:t>
      </w:r>
      <w:r w:rsidR="003C78D6" w:rsidRPr="00FA6972">
        <w:rPr>
          <w:rFonts w:ascii="標楷體" w:eastAsia="標楷體" w:hAnsi="標楷體" w:hint="eastAsia"/>
          <w:color w:val="000000" w:themeColor="text1"/>
          <w:sz w:val="28"/>
          <w:szCs w:val="28"/>
        </w:rPr>
        <w:t>」</w:t>
      </w:r>
      <w:r w:rsidR="00306657" w:rsidRPr="00FA6972">
        <w:rPr>
          <w:rFonts w:ascii="標楷體" w:eastAsia="標楷體" w:hAnsi="標楷體" w:hint="eastAsia"/>
          <w:color w:val="000000" w:themeColor="text1"/>
          <w:sz w:val="28"/>
          <w:szCs w:val="28"/>
        </w:rPr>
        <w:t>之</w:t>
      </w:r>
      <w:r w:rsidR="003C78D6" w:rsidRPr="00FA6972">
        <w:rPr>
          <w:rFonts w:ascii="標楷體" w:eastAsia="標楷體" w:hAnsi="標楷體" w:hint="eastAsia"/>
          <w:color w:val="000000" w:themeColor="text1"/>
          <w:sz w:val="28"/>
          <w:szCs w:val="28"/>
        </w:rPr>
        <w:t>正向</w:t>
      </w:r>
      <w:r w:rsidR="00306657" w:rsidRPr="00FA6972">
        <w:rPr>
          <w:rFonts w:ascii="標楷體" w:eastAsia="標楷體" w:hAnsi="標楷體" w:hint="eastAsia"/>
          <w:color w:val="000000" w:themeColor="text1"/>
          <w:sz w:val="28"/>
          <w:szCs w:val="28"/>
        </w:rPr>
        <w:t>互動</w:t>
      </w:r>
      <w:r w:rsidR="00830F74" w:rsidRPr="00FA6972">
        <w:rPr>
          <w:rFonts w:ascii="標楷體" w:eastAsia="標楷體" w:hAnsi="標楷體" w:hint="eastAsia"/>
          <w:color w:val="000000" w:themeColor="text1"/>
          <w:sz w:val="28"/>
          <w:szCs w:val="28"/>
        </w:rPr>
        <w:t>，</w:t>
      </w:r>
      <w:r w:rsidR="003C78D6" w:rsidRPr="00FA6972">
        <w:rPr>
          <w:rFonts w:ascii="標楷體" w:eastAsia="標楷體" w:hAnsi="標楷體" w:hint="eastAsia"/>
          <w:color w:val="000000" w:themeColor="text1"/>
          <w:sz w:val="28"/>
          <w:szCs w:val="28"/>
        </w:rPr>
        <w:t>讓學生能實踐</w:t>
      </w:r>
      <w:r w:rsidR="004F0867" w:rsidRPr="00FA6972">
        <w:rPr>
          <w:rFonts w:ascii="標楷體" w:eastAsia="標楷體" w:hAnsi="標楷體" w:hint="eastAsia"/>
          <w:color w:val="000000" w:themeColor="text1"/>
          <w:sz w:val="28"/>
          <w:szCs w:val="28"/>
        </w:rPr>
        <w:t>良好的情感交往</w:t>
      </w:r>
      <w:r w:rsidR="004C5CD0" w:rsidRPr="00FA6972">
        <w:rPr>
          <w:rFonts w:ascii="標楷體" w:eastAsia="標楷體" w:hAnsi="標楷體" w:hint="eastAsia"/>
          <w:color w:val="000000" w:themeColor="text1"/>
          <w:sz w:val="28"/>
          <w:szCs w:val="28"/>
        </w:rPr>
        <w:t>。</w:t>
      </w:r>
    </w:p>
    <w:p w:rsidR="0024455E" w:rsidRPr="00FA6972" w:rsidRDefault="00415206" w:rsidP="00597470">
      <w:pPr>
        <w:snapToGrid w:val="0"/>
        <w:spacing w:line="480" w:lineRule="exact"/>
        <w:ind w:firstLineChars="200" w:firstLine="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在此</w:t>
      </w:r>
      <w:r w:rsidR="00830F74" w:rsidRPr="00FA6972">
        <w:rPr>
          <w:rFonts w:ascii="標楷體" w:eastAsia="標楷體" w:hAnsi="標楷體" w:hint="eastAsia"/>
          <w:color w:val="000000" w:themeColor="text1"/>
          <w:sz w:val="28"/>
          <w:szCs w:val="28"/>
        </w:rPr>
        <w:t>理念</w:t>
      </w:r>
      <w:r w:rsidR="0018427E" w:rsidRPr="00FA6972">
        <w:rPr>
          <w:rFonts w:ascii="標楷體" w:eastAsia="標楷體" w:hAnsi="標楷體" w:hint="eastAsia"/>
          <w:color w:val="000000" w:themeColor="text1"/>
          <w:sz w:val="28"/>
          <w:szCs w:val="28"/>
        </w:rPr>
        <w:t>下，</w:t>
      </w:r>
      <w:r w:rsidR="0018427E" w:rsidRPr="00FA6972">
        <w:rPr>
          <w:rFonts w:ascii="標楷體" w:eastAsia="標楷體" w:hAnsi="標楷體"/>
          <w:color w:val="000000" w:themeColor="text1"/>
          <w:sz w:val="28"/>
          <w:szCs w:val="28"/>
        </w:rPr>
        <w:t>本</w:t>
      </w:r>
      <w:r w:rsidR="00F808F6" w:rsidRPr="00FA6972">
        <w:rPr>
          <w:rFonts w:ascii="標楷體" w:eastAsia="標楷體" w:hAnsi="標楷體" w:hint="eastAsia"/>
          <w:color w:val="000000" w:themeColor="text1"/>
          <w:sz w:val="28"/>
          <w:szCs w:val="28"/>
        </w:rPr>
        <w:t>方案</w:t>
      </w:r>
      <w:r w:rsidR="0018427E" w:rsidRPr="00FA6972">
        <w:rPr>
          <w:rFonts w:ascii="標楷體" w:eastAsia="標楷體" w:hAnsi="標楷體"/>
          <w:color w:val="000000" w:themeColor="text1"/>
          <w:sz w:val="28"/>
          <w:szCs w:val="28"/>
        </w:rPr>
        <w:t>期</w:t>
      </w:r>
      <w:r w:rsidRPr="00FA6972">
        <w:rPr>
          <w:rFonts w:ascii="標楷體" w:eastAsia="標楷體" w:hAnsi="標楷體" w:hint="eastAsia"/>
          <w:color w:val="000000" w:themeColor="text1"/>
          <w:sz w:val="28"/>
          <w:szCs w:val="28"/>
        </w:rPr>
        <w:t>能</w:t>
      </w:r>
      <w:r w:rsidR="001A0805" w:rsidRPr="00FA6972">
        <w:rPr>
          <w:rFonts w:ascii="標楷體" w:eastAsia="標楷體" w:hAnsi="標楷體" w:hint="eastAsia"/>
          <w:color w:val="000000" w:themeColor="text1"/>
          <w:sz w:val="28"/>
          <w:szCs w:val="28"/>
        </w:rPr>
        <w:t>達成下列目標</w:t>
      </w:r>
      <w:r w:rsidR="00BF70C8" w:rsidRPr="00FA6972">
        <w:rPr>
          <w:rFonts w:ascii="標楷體" w:eastAsia="標楷體" w:hAnsi="標楷體" w:hint="eastAsia"/>
          <w:color w:val="000000" w:themeColor="text1"/>
          <w:sz w:val="28"/>
          <w:szCs w:val="28"/>
        </w:rPr>
        <w:t>：</w:t>
      </w:r>
    </w:p>
    <w:p w:rsidR="00597470"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一</w:t>
      </w:r>
      <w:r w:rsidRPr="00FA6972">
        <w:rPr>
          <w:rFonts w:ascii="標楷體" w:eastAsia="標楷體" w:hAnsi="標楷體"/>
          <w:color w:val="000000" w:themeColor="text1"/>
          <w:sz w:val="28"/>
          <w:szCs w:val="28"/>
        </w:rPr>
        <w:t>、</w:t>
      </w:r>
      <w:r w:rsidR="00C73FB0" w:rsidRPr="00FA6972">
        <w:rPr>
          <w:rFonts w:ascii="標楷體" w:eastAsia="標楷體" w:hAnsi="標楷體" w:hint="eastAsia"/>
          <w:color w:val="000000" w:themeColor="text1"/>
          <w:sz w:val="28"/>
          <w:szCs w:val="28"/>
        </w:rPr>
        <w:t>協助師生</w:t>
      </w:r>
      <w:r w:rsidR="00772CB5" w:rsidRPr="00FA6972">
        <w:rPr>
          <w:rFonts w:ascii="標楷體" w:eastAsia="標楷體" w:hAnsi="標楷體" w:hint="eastAsia"/>
          <w:color w:val="000000" w:themeColor="text1"/>
          <w:sz w:val="28"/>
          <w:szCs w:val="28"/>
        </w:rPr>
        <w:t>了解</w:t>
      </w:r>
      <w:r w:rsidR="00C73FB0" w:rsidRPr="00FA6972">
        <w:rPr>
          <w:rFonts w:ascii="標楷體" w:eastAsia="標楷體" w:hAnsi="標楷體" w:hint="eastAsia"/>
          <w:color w:val="000000" w:themeColor="text1"/>
          <w:sz w:val="28"/>
          <w:szCs w:val="28"/>
        </w:rPr>
        <w:t>約會暴力、</w:t>
      </w:r>
      <w:r w:rsidR="00772CB5" w:rsidRPr="00FA6972">
        <w:rPr>
          <w:rFonts w:ascii="標楷體" w:eastAsia="標楷體" w:hAnsi="標楷體" w:hint="eastAsia"/>
          <w:color w:val="000000" w:themeColor="text1"/>
          <w:sz w:val="28"/>
          <w:szCs w:val="28"/>
        </w:rPr>
        <w:t>認知約會</w:t>
      </w:r>
      <w:r w:rsidR="00C73FB0" w:rsidRPr="00FA6972">
        <w:rPr>
          <w:rFonts w:ascii="標楷體" w:eastAsia="標楷體" w:hAnsi="標楷體" w:hint="eastAsia"/>
          <w:color w:val="000000" w:themeColor="text1"/>
          <w:sz w:val="28"/>
          <w:szCs w:val="28"/>
        </w:rPr>
        <w:t>暴力</w:t>
      </w:r>
      <w:r w:rsidR="00772CB5" w:rsidRPr="00FA6972">
        <w:rPr>
          <w:rFonts w:ascii="標楷體" w:eastAsia="標楷體" w:hAnsi="標楷體" w:hint="eastAsia"/>
          <w:color w:val="000000" w:themeColor="text1"/>
          <w:sz w:val="28"/>
          <w:szCs w:val="28"/>
        </w:rPr>
        <w:t>的危險性、嚴重性與影響、求助及相關協助資源等，以減少校園約會暴力事件的發生與傷害。</w:t>
      </w:r>
    </w:p>
    <w:p w:rsidR="00E21AD0"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二</w:t>
      </w:r>
      <w:r w:rsidRPr="00FA6972">
        <w:rPr>
          <w:rFonts w:ascii="標楷體" w:eastAsia="標楷體" w:hAnsi="標楷體"/>
          <w:color w:val="000000" w:themeColor="text1"/>
          <w:sz w:val="28"/>
          <w:szCs w:val="28"/>
        </w:rPr>
        <w:t>、</w:t>
      </w:r>
      <w:r w:rsidR="00E21AD0" w:rsidRPr="00FA6972">
        <w:rPr>
          <w:rFonts w:ascii="標楷體" w:eastAsia="標楷體" w:hAnsi="標楷體" w:hint="eastAsia"/>
          <w:color w:val="000000" w:themeColor="text1"/>
          <w:sz w:val="28"/>
          <w:szCs w:val="28"/>
        </w:rPr>
        <w:t>提升學校教師將校園約會暴力議題融入課程的教學能力，</w:t>
      </w:r>
      <w:r w:rsidR="00C368E1" w:rsidRPr="00FA6972">
        <w:rPr>
          <w:rFonts w:ascii="標楷體" w:eastAsia="標楷體" w:hAnsi="標楷體" w:hint="eastAsia"/>
          <w:color w:val="000000" w:themeColor="text1"/>
          <w:sz w:val="28"/>
          <w:szCs w:val="28"/>
        </w:rPr>
        <w:t>使學生</w:t>
      </w:r>
      <w:r w:rsidR="00E21AD0" w:rsidRPr="00FA6972">
        <w:rPr>
          <w:rFonts w:ascii="標楷體" w:eastAsia="標楷體" w:hAnsi="標楷體" w:hint="eastAsia"/>
          <w:color w:val="000000" w:themeColor="text1"/>
          <w:sz w:val="28"/>
          <w:szCs w:val="28"/>
        </w:rPr>
        <w:t>學習合宜情感交往人際互動方式與技巧，評估發生約會暴力的危機性，以減少校園約會暴力發生。</w:t>
      </w:r>
    </w:p>
    <w:p w:rsidR="00415206"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三</w:t>
      </w:r>
      <w:r w:rsidRPr="00FA6972">
        <w:rPr>
          <w:rFonts w:ascii="標楷體" w:eastAsia="標楷體" w:hAnsi="標楷體"/>
          <w:color w:val="000000" w:themeColor="text1"/>
          <w:sz w:val="28"/>
          <w:szCs w:val="28"/>
        </w:rPr>
        <w:t>、</w:t>
      </w:r>
      <w:r w:rsidR="00772CB5" w:rsidRPr="00FA6972">
        <w:rPr>
          <w:rFonts w:ascii="標楷體" w:eastAsia="標楷體" w:hAnsi="標楷體" w:hint="eastAsia"/>
          <w:color w:val="000000" w:themeColor="text1"/>
          <w:sz w:val="28"/>
          <w:szCs w:val="28"/>
        </w:rPr>
        <w:t>協助學校相關人員</w:t>
      </w:r>
      <w:r w:rsidR="00C368E1" w:rsidRPr="00FA6972">
        <w:rPr>
          <w:rFonts w:ascii="標楷體" w:eastAsia="標楷體" w:hAnsi="標楷體" w:hint="eastAsia"/>
          <w:color w:val="000000" w:themeColor="text1"/>
          <w:sz w:val="28"/>
          <w:szCs w:val="28"/>
        </w:rPr>
        <w:t>熟稔</w:t>
      </w:r>
      <w:r w:rsidR="00772CB5" w:rsidRPr="00FA6972">
        <w:rPr>
          <w:rFonts w:ascii="標楷體" w:eastAsia="標楷體" w:hAnsi="標楷體" w:hint="eastAsia"/>
          <w:color w:val="000000" w:themeColor="text1"/>
          <w:sz w:val="28"/>
          <w:szCs w:val="28"/>
        </w:rPr>
        <w:t>現有法律，</w:t>
      </w:r>
      <w:r w:rsidR="0069461B" w:rsidRPr="00FA6972">
        <w:rPr>
          <w:rFonts w:ascii="標楷體" w:eastAsia="標楷體" w:hAnsi="標楷體" w:hint="eastAsia"/>
          <w:color w:val="000000" w:themeColor="text1"/>
          <w:sz w:val="28"/>
          <w:szCs w:val="28"/>
        </w:rPr>
        <w:t>以</w:t>
      </w:r>
      <w:r w:rsidR="00651C20" w:rsidRPr="00FA6972">
        <w:rPr>
          <w:rFonts w:ascii="標楷體" w:eastAsia="標楷體" w:hAnsi="標楷體" w:hint="eastAsia"/>
          <w:color w:val="000000" w:themeColor="text1"/>
          <w:sz w:val="28"/>
          <w:szCs w:val="28"/>
        </w:rPr>
        <w:t>更能辨識校園約會暴力事件及有效處遇</w:t>
      </w:r>
      <w:r w:rsidR="00415206" w:rsidRPr="00FA6972">
        <w:rPr>
          <w:rFonts w:ascii="標楷體" w:eastAsia="標楷體" w:hAnsi="標楷體" w:hint="eastAsia"/>
          <w:color w:val="000000" w:themeColor="text1"/>
          <w:sz w:val="28"/>
          <w:szCs w:val="28"/>
        </w:rPr>
        <w:t>。</w:t>
      </w:r>
    </w:p>
    <w:p w:rsidR="00830F74"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四</w:t>
      </w:r>
      <w:r w:rsidRPr="00FA6972">
        <w:rPr>
          <w:rFonts w:ascii="標楷體" w:eastAsia="標楷體" w:hAnsi="標楷體"/>
          <w:color w:val="000000" w:themeColor="text1"/>
          <w:sz w:val="28"/>
          <w:szCs w:val="28"/>
        </w:rPr>
        <w:t>、</w:t>
      </w:r>
      <w:r w:rsidR="00770F39" w:rsidRPr="00FA6972">
        <w:rPr>
          <w:rFonts w:ascii="標楷體" w:eastAsia="標楷體" w:hAnsi="標楷體" w:hint="eastAsia"/>
          <w:color w:val="000000" w:themeColor="text1"/>
          <w:sz w:val="28"/>
          <w:szCs w:val="28"/>
        </w:rPr>
        <w:t>強化</w:t>
      </w:r>
      <w:r w:rsidR="00651C20" w:rsidRPr="00FA6972">
        <w:rPr>
          <w:rFonts w:ascii="標楷體" w:eastAsia="標楷體" w:hAnsi="標楷體" w:hint="eastAsia"/>
          <w:color w:val="000000" w:themeColor="text1"/>
          <w:sz w:val="28"/>
          <w:szCs w:val="28"/>
        </w:rPr>
        <w:t>學輔相關人員對於校園</w:t>
      </w:r>
      <w:r w:rsidR="00C73FB0" w:rsidRPr="00FA6972">
        <w:rPr>
          <w:rFonts w:ascii="標楷體" w:eastAsia="標楷體" w:hAnsi="標楷體" w:hint="eastAsia"/>
          <w:color w:val="000000" w:themeColor="text1"/>
          <w:sz w:val="28"/>
          <w:szCs w:val="28"/>
        </w:rPr>
        <w:t>約會暴力</w:t>
      </w:r>
      <w:r w:rsidR="00651C20" w:rsidRPr="00FA6972">
        <w:rPr>
          <w:rFonts w:ascii="標楷體" w:eastAsia="標楷體" w:hAnsi="標楷體" w:hint="eastAsia"/>
          <w:color w:val="000000" w:themeColor="text1"/>
          <w:sz w:val="28"/>
          <w:szCs w:val="28"/>
        </w:rPr>
        <w:t>事件</w:t>
      </w:r>
      <w:r w:rsidR="00C73FB0" w:rsidRPr="00FA6972">
        <w:rPr>
          <w:rFonts w:ascii="標楷體" w:eastAsia="標楷體" w:hAnsi="標楷體" w:hint="eastAsia"/>
          <w:color w:val="000000" w:themeColor="text1"/>
          <w:sz w:val="28"/>
          <w:szCs w:val="28"/>
        </w:rPr>
        <w:t>處遇的</w:t>
      </w:r>
      <w:r w:rsidR="00651C20" w:rsidRPr="00FA6972">
        <w:rPr>
          <w:rFonts w:ascii="標楷體" w:eastAsia="標楷體" w:hAnsi="標楷體" w:hint="eastAsia"/>
          <w:color w:val="000000" w:themeColor="text1"/>
          <w:sz w:val="28"/>
          <w:szCs w:val="28"/>
        </w:rPr>
        <w:t>專業</w:t>
      </w:r>
      <w:r w:rsidR="00613C3F" w:rsidRPr="00FA6972">
        <w:rPr>
          <w:rFonts w:ascii="標楷體" w:eastAsia="標楷體" w:hAnsi="標楷體" w:hint="eastAsia"/>
          <w:color w:val="000000" w:themeColor="text1"/>
          <w:sz w:val="28"/>
          <w:szCs w:val="28"/>
        </w:rPr>
        <w:t>能力</w:t>
      </w:r>
      <w:r w:rsidR="00651C20" w:rsidRPr="00FA6972">
        <w:rPr>
          <w:rFonts w:ascii="標楷體" w:eastAsia="標楷體" w:hAnsi="標楷體" w:hint="eastAsia"/>
          <w:color w:val="000000" w:themeColor="text1"/>
          <w:sz w:val="28"/>
          <w:szCs w:val="28"/>
        </w:rPr>
        <w:t>，</w:t>
      </w:r>
      <w:r w:rsidR="00CC3F3F" w:rsidRPr="00FA6972">
        <w:rPr>
          <w:rFonts w:ascii="標楷體" w:eastAsia="標楷體" w:hAnsi="標楷體" w:hint="eastAsia"/>
          <w:color w:val="000000" w:themeColor="text1"/>
          <w:sz w:val="28"/>
          <w:szCs w:val="28"/>
        </w:rPr>
        <w:t>降低</w:t>
      </w:r>
      <w:r w:rsidR="00BB1F9C" w:rsidRPr="00FA6972">
        <w:rPr>
          <w:rFonts w:ascii="標楷體" w:eastAsia="標楷體" w:hAnsi="標楷體" w:hint="eastAsia"/>
          <w:color w:val="000000" w:themeColor="text1"/>
          <w:sz w:val="28"/>
          <w:szCs w:val="28"/>
        </w:rPr>
        <w:t>當事學生</w:t>
      </w:r>
      <w:r w:rsidR="00CC3F3F" w:rsidRPr="00FA6972">
        <w:rPr>
          <w:rFonts w:ascii="標楷體" w:eastAsia="標楷體" w:hAnsi="標楷體" w:hint="eastAsia"/>
          <w:color w:val="000000" w:themeColor="text1"/>
          <w:sz w:val="28"/>
          <w:szCs w:val="28"/>
        </w:rPr>
        <w:t>的心理創傷</w:t>
      </w:r>
      <w:r w:rsidR="00415206" w:rsidRPr="00FA6972">
        <w:rPr>
          <w:rFonts w:ascii="標楷體" w:eastAsia="標楷體" w:hAnsi="標楷體"/>
          <w:color w:val="000000" w:themeColor="text1"/>
          <w:sz w:val="28"/>
          <w:szCs w:val="28"/>
        </w:rPr>
        <w:t>。</w:t>
      </w:r>
    </w:p>
    <w:bookmarkEnd w:id="0"/>
    <w:p w:rsidR="00F336BF" w:rsidRPr="00FA6972" w:rsidRDefault="00F336BF" w:rsidP="00597470">
      <w:pPr>
        <w:pStyle w:val="a3"/>
        <w:snapToGrid w:val="0"/>
        <w:spacing w:line="480" w:lineRule="exact"/>
        <w:ind w:left="1134"/>
        <w:contextualSpacing w:val="0"/>
        <w:jc w:val="both"/>
        <w:rPr>
          <w:rFonts w:ascii="標楷體" w:eastAsia="標楷體" w:hAnsi="標楷體"/>
          <w:color w:val="000000" w:themeColor="text1"/>
          <w:sz w:val="28"/>
          <w:szCs w:val="28"/>
        </w:rPr>
      </w:pPr>
    </w:p>
    <w:p w:rsidR="008F38A2" w:rsidRPr="00FA6972" w:rsidRDefault="00F336BF" w:rsidP="00B06B36">
      <w:pPr>
        <w:pStyle w:val="0-"/>
        <w:snapToGrid w:val="0"/>
        <w:spacing w:line="440" w:lineRule="exact"/>
        <w:ind w:firstLineChars="0" w:firstLine="0"/>
        <w:outlineLvl w:val="0"/>
        <w:rPr>
          <w:rFonts w:ascii="標楷體" w:eastAsia="標楷體" w:hAnsi="標楷體"/>
          <w:b/>
          <w:color w:val="000000" w:themeColor="text1"/>
          <w:sz w:val="32"/>
          <w:szCs w:val="32"/>
        </w:rPr>
      </w:pPr>
      <w:bookmarkStart w:id="3" w:name="_Toc484080605"/>
      <w:r w:rsidRPr="00FA6972">
        <w:rPr>
          <w:rFonts w:ascii="標楷體" w:eastAsia="標楷體" w:hAnsi="標楷體" w:hint="eastAsia"/>
          <w:b/>
          <w:color w:val="000000" w:themeColor="text1"/>
          <w:sz w:val="32"/>
          <w:szCs w:val="32"/>
        </w:rPr>
        <w:t>參</w:t>
      </w:r>
      <w:r w:rsidRPr="00FA6972">
        <w:rPr>
          <w:rFonts w:ascii="標楷體" w:eastAsia="標楷體" w:hAnsi="標楷體"/>
          <w:b/>
          <w:color w:val="000000" w:themeColor="text1"/>
          <w:sz w:val="32"/>
          <w:szCs w:val="32"/>
        </w:rPr>
        <w:t>、</w:t>
      </w:r>
      <w:r w:rsidR="008F38A2" w:rsidRPr="00FA6972">
        <w:rPr>
          <w:rFonts w:ascii="標楷體" w:eastAsia="標楷體" w:hAnsi="標楷體" w:hint="eastAsia"/>
          <w:b/>
          <w:color w:val="000000" w:themeColor="text1"/>
          <w:sz w:val="32"/>
          <w:szCs w:val="32"/>
        </w:rPr>
        <w:t>實施原則</w:t>
      </w:r>
      <w:bookmarkEnd w:id="3"/>
    </w:p>
    <w:p w:rsidR="00B06B36"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一</w:t>
      </w:r>
      <w:r w:rsidRPr="00FA6972">
        <w:rPr>
          <w:rFonts w:ascii="標楷體" w:eastAsia="標楷體" w:hAnsi="標楷體"/>
          <w:color w:val="000000" w:themeColor="text1"/>
          <w:sz w:val="28"/>
          <w:szCs w:val="28"/>
        </w:rPr>
        <w:t>、</w:t>
      </w:r>
      <w:r w:rsidR="00221547" w:rsidRPr="00FA6972">
        <w:rPr>
          <w:rFonts w:ascii="標楷體" w:eastAsia="標楷體" w:hAnsi="標楷體" w:hint="eastAsia"/>
          <w:color w:val="000000" w:themeColor="text1"/>
          <w:sz w:val="28"/>
          <w:szCs w:val="28"/>
        </w:rPr>
        <w:t>一級預防</w:t>
      </w:r>
    </w:p>
    <w:p w:rsidR="00305CD8" w:rsidRPr="00FA6972" w:rsidRDefault="00E21AD0" w:rsidP="00BD539D">
      <w:pPr>
        <w:snapToGrid w:val="0"/>
        <w:spacing w:line="480" w:lineRule="exact"/>
        <w:ind w:leftChars="350" w:left="140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強化宣導</w:t>
      </w:r>
      <w:r w:rsidR="00221547" w:rsidRPr="00FA6972">
        <w:rPr>
          <w:rFonts w:ascii="標楷體" w:eastAsia="標楷體" w:hAnsi="標楷體" w:hint="eastAsia"/>
          <w:color w:val="000000" w:themeColor="text1"/>
          <w:sz w:val="28"/>
          <w:szCs w:val="28"/>
        </w:rPr>
        <w:t>、融入課程、師資培力、</w:t>
      </w:r>
      <w:r w:rsidRPr="00FA6972">
        <w:rPr>
          <w:rFonts w:ascii="標楷體" w:eastAsia="標楷體" w:hAnsi="標楷體" w:hint="eastAsia"/>
          <w:color w:val="000000" w:themeColor="text1"/>
          <w:sz w:val="28"/>
          <w:szCs w:val="28"/>
        </w:rPr>
        <w:t>提升認知</w:t>
      </w:r>
      <w:r w:rsidR="00597470" w:rsidRPr="00FA6972">
        <w:rPr>
          <w:rFonts w:ascii="標楷體" w:eastAsia="標楷體" w:hAnsi="標楷體" w:hint="eastAsia"/>
          <w:color w:val="000000" w:themeColor="text1"/>
          <w:sz w:val="28"/>
          <w:szCs w:val="28"/>
        </w:rPr>
        <w:t>：</w:t>
      </w:r>
    </w:p>
    <w:p w:rsidR="00F808F6"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w:t>
      </w:r>
      <w:proofErr w:type="gramStart"/>
      <w:r w:rsidRPr="00FA6972">
        <w:rPr>
          <w:rFonts w:ascii="標楷體" w:eastAsia="標楷體" w:hAnsi="標楷體" w:hint="eastAsia"/>
          <w:color w:val="000000" w:themeColor="text1"/>
          <w:sz w:val="28"/>
          <w:szCs w:val="28"/>
        </w:rPr>
        <w:t>一</w:t>
      </w:r>
      <w:proofErr w:type="gramEnd"/>
      <w:r w:rsidRPr="00FA6972">
        <w:rPr>
          <w:rFonts w:ascii="標楷體" w:eastAsia="標楷體" w:hAnsi="標楷體"/>
          <w:color w:val="000000" w:themeColor="text1"/>
          <w:sz w:val="28"/>
          <w:szCs w:val="28"/>
        </w:rPr>
        <w:t>)</w:t>
      </w:r>
      <w:r w:rsidR="00F808F6" w:rsidRPr="00FA6972">
        <w:rPr>
          <w:rFonts w:ascii="標楷體" w:eastAsia="標楷體" w:hAnsi="標楷體" w:hint="eastAsia"/>
          <w:color w:val="000000" w:themeColor="text1"/>
          <w:sz w:val="28"/>
          <w:szCs w:val="28"/>
        </w:rPr>
        <w:t>強化</w:t>
      </w:r>
      <w:r w:rsidR="00A01CFF" w:rsidRPr="00FA6972">
        <w:rPr>
          <w:rFonts w:ascii="標楷體" w:eastAsia="標楷體" w:hAnsi="標楷體" w:hint="eastAsia"/>
          <w:color w:val="000000" w:themeColor="text1"/>
          <w:sz w:val="28"/>
          <w:szCs w:val="28"/>
        </w:rPr>
        <w:t>學校將學生人際互動、相互尊重、情感教育、憤怒衝突管理技巧等相關議題融入課程教學與宣導活動，以協助發展適切人際相處、情緒管理</w:t>
      </w:r>
      <w:r w:rsidR="00D05C6B" w:rsidRPr="00FA6972">
        <w:rPr>
          <w:rFonts w:ascii="標楷體" w:eastAsia="標楷體" w:hAnsi="標楷體" w:hint="eastAsia"/>
          <w:color w:val="000000" w:themeColor="text1"/>
          <w:sz w:val="28"/>
          <w:szCs w:val="28"/>
        </w:rPr>
        <w:t>與</w:t>
      </w:r>
      <w:r w:rsidR="00A01CFF" w:rsidRPr="00FA6972">
        <w:rPr>
          <w:rFonts w:ascii="標楷體" w:eastAsia="標楷體" w:hAnsi="標楷體" w:hint="eastAsia"/>
          <w:color w:val="000000" w:themeColor="text1"/>
          <w:sz w:val="28"/>
          <w:szCs w:val="28"/>
        </w:rPr>
        <w:t>健康情感關係</w:t>
      </w:r>
      <w:r w:rsidR="00D05C6B" w:rsidRPr="00FA6972">
        <w:rPr>
          <w:rFonts w:ascii="標楷體" w:eastAsia="標楷體" w:hAnsi="標楷體" w:hint="eastAsia"/>
          <w:color w:val="000000" w:themeColor="text1"/>
          <w:sz w:val="28"/>
          <w:szCs w:val="28"/>
        </w:rPr>
        <w:t>之技能。</w:t>
      </w:r>
    </w:p>
    <w:p w:rsidR="00305CD8" w:rsidRPr="00FA6972" w:rsidRDefault="00D05C6B"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(二)</w:t>
      </w:r>
      <w:r w:rsidR="004B391C" w:rsidRPr="00FA6972">
        <w:rPr>
          <w:rFonts w:ascii="標楷體" w:eastAsia="標楷體" w:hAnsi="標楷體" w:hint="eastAsia"/>
          <w:color w:val="000000" w:themeColor="text1"/>
          <w:sz w:val="28"/>
          <w:szCs w:val="28"/>
        </w:rPr>
        <w:t>加強</w:t>
      </w:r>
      <w:r w:rsidR="00E21AD0" w:rsidRPr="00FA6972">
        <w:rPr>
          <w:rFonts w:ascii="標楷體" w:eastAsia="標楷體" w:hAnsi="標楷體" w:hint="eastAsia"/>
          <w:color w:val="000000" w:themeColor="text1"/>
          <w:sz w:val="28"/>
          <w:szCs w:val="28"/>
        </w:rPr>
        <w:t>學校校園約會暴力</w:t>
      </w:r>
      <w:r w:rsidR="00151231" w:rsidRPr="00FA6972">
        <w:rPr>
          <w:rFonts w:ascii="標楷體" w:eastAsia="標楷體" w:hAnsi="標楷體" w:hint="eastAsia"/>
          <w:color w:val="000000" w:themeColor="text1"/>
          <w:sz w:val="28"/>
          <w:szCs w:val="28"/>
        </w:rPr>
        <w:t>事件</w:t>
      </w:r>
      <w:r w:rsidR="00E21AD0" w:rsidRPr="00FA6972">
        <w:rPr>
          <w:rFonts w:ascii="標楷體" w:eastAsia="標楷體" w:hAnsi="標楷體" w:hint="eastAsia"/>
          <w:color w:val="000000" w:themeColor="text1"/>
          <w:sz w:val="28"/>
          <w:szCs w:val="28"/>
        </w:rPr>
        <w:t>宣導工作，</w:t>
      </w:r>
      <w:r w:rsidR="002621F5" w:rsidRPr="00FA6972">
        <w:rPr>
          <w:rFonts w:ascii="標楷體" w:eastAsia="標楷體" w:hAnsi="標楷體" w:hint="eastAsia"/>
          <w:color w:val="000000" w:themeColor="text1"/>
          <w:sz w:val="28"/>
          <w:szCs w:val="28"/>
        </w:rPr>
        <w:t>並</w:t>
      </w:r>
      <w:r w:rsidR="00E21AD0" w:rsidRPr="00FA6972">
        <w:rPr>
          <w:rFonts w:ascii="標楷體" w:eastAsia="標楷體" w:hAnsi="標楷體" w:hint="eastAsia"/>
          <w:color w:val="000000" w:themeColor="text1"/>
          <w:sz w:val="28"/>
          <w:szCs w:val="28"/>
        </w:rPr>
        <w:t>運用多元活動</w:t>
      </w:r>
      <w:r w:rsidR="002621F5" w:rsidRPr="00FA6972">
        <w:rPr>
          <w:rFonts w:ascii="標楷體" w:eastAsia="標楷體" w:hAnsi="標楷體" w:hint="eastAsia"/>
          <w:color w:val="000000" w:themeColor="text1"/>
          <w:sz w:val="28"/>
          <w:szCs w:val="28"/>
        </w:rPr>
        <w:t>方式</w:t>
      </w:r>
      <w:r w:rsidR="002327F8" w:rsidRPr="00FA6972">
        <w:rPr>
          <w:rFonts w:ascii="標楷體" w:eastAsia="標楷體" w:hAnsi="標楷體" w:hint="eastAsia"/>
          <w:color w:val="000000" w:themeColor="text1"/>
          <w:sz w:val="28"/>
          <w:szCs w:val="28"/>
        </w:rPr>
        <w:t>，規劃與推展校園約會暴力</w:t>
      </w:r>
      <w:r w:rsidR="004C5136" w:rsidRPr="00FA6972">
        <w:rPr>
          <w:rFonts w:ascii="標楷體" w:eastAsia="標楷體" w:hAnsi="標楷體" w:hint="eastAsia"/>
          <w:color w:val="000000" w:themeColor="text1"/>
          <w:sz w:val="28"/>
          <w:szCs w:val="28"/>
        </w:rPr>
        <w:t>事件宣導及</w:t>
      </w:r>
      <w:r w:rsidR="002327F8" w:rsidRPr="00FA6972">
        <w:rPr>
          <w:rFonts w:ascii="標楷體" w:eastAsia="標楷體" w:hAnsi="標楷體" w:hint="eastAsia"/>
          <w:color w:val="000000" w:themeColor="text1"/>
          <w:sz w:val="28"/>
          <w:szCs w:val="28"/>
        </w:rPr>
        <w:t>防治教育工作，</w:t>
      </w:r>
      <w:r w:rsidR="00E21AD0" w:rsidRPr="00FA6972">
        <w:rPr>
          <w:rFonts w:ascii="標楷體" w:eastAsia="標楷體" w:hAnsi="標楷體" w:hint="eastAsia"/>
          <w:color w:val="000000" w:themeColor="text1"/>
          <w:sz w:val="28"/>
          <w:szCs w:val="28"/>
        </w:rPr>
        <w:t>提升學校師生</w:t>
      </w:r>
      <w:r w:rsidR="002621F5" w:rsidRPr="00FA6972">
        <w:rPr>
          <w:rFonts w:ascii="標楷體" w:eastAsia="標楷體" w:hAnsi="標楷體" w:hint="eastAsia"/>
          <w:color w:val="000000" w:themeColor="text1"/>
          <w:sz w:val="28"/>
          <w:szCs w:val="28"/>
        </w:rPr>
        <w:t>初級防</w:t>
      </w:r>
      <w:r w:rsidR="002327F8" w:rsidRPr="00FA6972">
        <w:rPr>
          <w:rFonts w:ascii="標楷體" w:eastAsia="標楷體" w:hAnsi="標楷體" w:hint="eastAsia"/>
          <w:color w:val="000000" w:themeColor="text1"/>
          <w:sz w:val="28"/>
          <w:szCs w:val="28"/>
        </w:rPr>
        <w:t>治</w:t>
      </w:r>
      <w:r w:rsidR="002621F5" w:rsidRPr="00FA6972">
        <w:rPr>
          <w:rFonts w:ascii="標楷體" w:eastAsia="標楷體" w:hAnsi="標楷體" w:hint="eastAsia"/>
          <w:color w:val="000000" w:themeColor="text1"/>
          <w:sz w:val="28"/>
          <w:szCs w:val="28"/>
        </w:rPr>
        <w:t>知能。</w:t>
      </w:r>
    </w:p>
    <w:p w:rsidR="00305CD8"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w:t>
      </w:r>
      <w:r w:rsidR="00D05C6B" w:rsidRPr="00FA6972">
        <w:rPr>
          <w:rFonts w:ascii="標楷體" w:eastAsia="標楷體" w:hAnsi="標楷體" w:hint="eastAsia"/>
          <w:color w:val="000000" w:themeColor="text1"/>
          <w:sz w:val="28"/>
          <w:szCs w:val="28"/>
        </w:rPr>
        <w:t>三</w:t>
      </w:r>
      <w:r w:rsidRPr="00FA6972">
        <w:rPr>
          <w:rFonts w:ascii="標楷體" w:eastAsia="標楷體" w:hAnsi="標楷體" w:hint="eastAsia"/>
          <w:color w:val="000000" w:themeColor="text1"/>
          <w:sz w:val="28"/>
          <w:szCs w:val="28"/>
        </w:rPr>
        <w:t>)</w:t>
      </w:r>
      <w:r w:rsidR="004B391C" w:rsidRPr="00FA6972">
        <w:rPr>
          <w:rFonts w:ascii="標楷體" w:eastAsia="標楷體" w:hAnsi="標楷體" w:hint="eastAsia"/>
          <w:color w:val="000000" w:themeColor="text1"/>
          <w:sz w:val="28"/>
          <w:szCs w:val="28"/>
        </w:rPr>
        <w:t>提升教師在校園約會暴力事件宣導及防治教育專業知能，適當融入課程教學活動，增進學生約會暴力防治教育實踐成效</w:t>
      </w:r>
      <w:r w:rsidR="002A5C87" w:rsidRPr="00FA6972">
        <w:rPr>
          <w:rFonts w:ascii="標楷體" w:eastAsia="標楷體" w:hAnsi="標楷體" w:hint="eastAsia"/>
          <w:color w:val="000000" w:themeColor="text1"/>
          <w:sz w:val="28"/>
          <w:szCs w:val="28"/>
        </w:rPr>
        <w:t>。</w:t>
      </w:r>
    </w:p>
    <w:p w:rsidR="00B06B36"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二</w:t>
      </w:r>
      <w:r w:rsidRPr="00FA6972">
        <w:rPr>
          <w:rFonts w:ascii="標楷體" w:eastAsia="標楷體" w:hAnsi="標楷體"/>
          <w:color w:val="000000" w:themeColor="text1"/>
          <w:sz w:val="28"/>
          <w:szCs w:val="28"/>
        </w:rPr>
        <w:t>、</w:t>
      </w:r>
      <w:r w:rsidR="00221547" w:rsidRPr="00FA6972">
        <w:rPr>
          <w:rFonts w:ascii="標楷體" w:eastAsia="標楷體" w:hAnsi="標楷體" w:hint="eastAsia"/>
          <w:color w:val="000000" w:themeColor="text1"/>
          <w:sz w:val="28"/>
          <w:szCs w:val="28"/>
        </w:rPr>
        <w:t>二級介入</w:t>
      </w:r>
    </w:p>
    <w:p w:rsidR="00330FC2" w:rsidRPr="00FA6972" w:rsidRDefault="00CE0DAE" w:rsidP="00BD539D">
      <w:pPr>
        <w:snapToGrid w:val="0"/>
        <w:spacing w:line="480" w:lineRule="exact"/>
        <w:ind w:leftChars="350" w:left="140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專業</w:t>
      </w:r>
      <w:r w:rsidR="00F336ED" w:rsidRPr="00FA6972">
        <w:rPr>
          <w:rFonts w:ascii="標楷體" w:eastAsia="標楷體" w:hAnsi="標楷體" w:hint="eastAsia"/>
          <w:color w:val="000000" w:themeColor="text1"/>
          <w:sz w:val="28"/>
          <w:szCs w:val="28"/>
        </w:rPr>
        <w:t>增能、</w:t>
      </w:r>
      <w:r w:rsidR="00330FC2" w:rsidRPr="00FA6972">
        <w:rPr>
          <w:rFonts w:ascii="標楷體" w:eastAsia="標楷體" w:hAnsi="標楷體" w:hint="eastAsia"/>
          <w:color w:val="000000" w:themeColor="text1"/>
          <w:sz w:val="28"/>
          <w:szCs w:val="28"/>
        </w:rPr>
        <w:t>危險評估、事件處理、輔導措施、降低傷害</w:t>
      </w:r>
      <w:r w:rsidR="00597470" w:rsidRPr="00FA6972">
        <w:rPr>
          <w:rFonts w:ascii="標楷體" w:eastAsia="標楷體" w:hAnsi="標楷體" w:hint="eastAsia"/>
          <w:color w:val="000000" w:themeColor="text1"/>
          <w:sz w:val="28"/>
          <w:szCs w:val="28"/>
        </w:rPr>
        <w:t>：</w:t>
      </w:r>
    </w:p>
    <w:p w:rsidR="008F38A2"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w:t>
      </w:r>
      <w:proofErr w:type="gramStart"/>
      <w:r w:rsidRPr="00FA6972">
        <w:rPr>
          <w:rFonts w:ascii="標楷體" w:eastAsia="標楷體" w:hAnsi="標楷體" w:hint="eastAsia"/>
          <w:color w:val="000000" w:themeColor="text1"/>
          <w:sz w:val="28"/>
          <w:szCs w:val="28"/>
        </w:rPr>
        <w:t>一</w:t>
      </w:r>
      <w:proofErr w:type="gramEnd"/>
      <w:r w:rsidRPr="00FA6972">
        <w:rPr>
          <w:rFonts w:ascii="標楷體" w:eastAsia="標楷體" w:hAnsi="標楷體"/>
          <w:color w:val="000000" w:themeColor="text1"/>
          <w:sz w:val="28"/>
          <w:szCs w:val="28"/>
        </w:rPr>
        <w:t>)</w:t>
      </w:r>
      <w:r w:rsidR="0083770C" w:rsidRPr="00FA6972">
        <w:rPr>
          <w:rFonts w:ascii="標楷體" w:eastAsia="標楷體" w:hAnsi="標楷體" w:hint="eastAsia"/>
          <w:color w:val="000000" w:themeColor="text1"/>
          <w:sz w:val="28"/>
          <w:szCs w:val="28"/>
        </w:rPr>
        <w:t>鼓勵學校進行</w:t>
      </w:r>
      <w:r w:rsidR="00FD1C62" w:rsidRPr="00FA6972">
        <w:rPr>
          <w:rFonts w:ascii="標楷體" w:eastAsia="標楷體" w:hAnsi="標楷體" w:hint="eastAsia"/>
          <w:color w:val="000000" w:themeColor="text1"/>
          <w:sz w:val="28"/>
          <w:szCs w:val="28"/>
        </w:rPr>
        <w:t>校園約會暴力</w:t>
      </w:r>
      <w:r w:rsidR="0083770C" w:rsidRPr="00FA6972">
        <w:rPr>
          <w:rFonts w:ascii="標楷體" w:eastAsia="標楷體" w:hAnsi="標楷體" w:hint="eastAsia"/>
          <w:color w:val="000000" w:themeColor="text1"/>
          <w:sz w:val="28"/>
          <w:szCs w:val="28"/>
        </w:rPr>
        <w:t>高關懷群之</w:t>
      </w:r>
      <w:proofErr w:type="gramStart"/>
      <w:r w:rsidR="0083770C" w:rsidRPr="00FA6972">
        <w:rPr>
          <w:rFonts w:ascii="標楷體" w:eastAsia="標楷體" w:hAnsi="標楷體" w:hint="eastAsia"/>
          <w:color w:val="000000" w:themeColor="text1"/>
          <w:sz w:val="28"/>
          <w:szCs w:val="28"/>
        </w:rPr>
        <w:t>辨識與篩檢</w:t>
      </w:r>
      <w:proofErr w:type="gramEnd"/>
      <w:r w:rsidR="0083770C" w:rsidRPr="00FA6972">
        <w:rPr>
          <w:rFonts w:ascii="標楷體" w:eastAsia="標楷體" w:hAnsi="標楷體" w:hint="eastAsia"/>
          <w:color w:val="000000" w:themeColor="text1"/>
          <w:sz w:val="28"/>
          <w:szCs w:val="28"/>
        </w:rPr>
        <w:t>，並針對學生個別需求實施介入性輔導措施，增進其心理健康以避免約會暴力事件</w:t>
      </w:r>
      <w:r w:rsidR="0083770C" w:rsidRPr="00FA6972">
        <w:rPr>
          <w:rFonts w:ascii="標楷體" w:eastAsia="標楷體" w:hAnsi="標楷體" w:hint="eastAsia"/>
          <w:color w:val="000000" w:themeColor="text1"/>
          <w:sz w:val="28"/>
          <w:szCs w:val="28"/>
        </w:rPr>
        <w:lastRenderedPageBreak/>
        <w:t>發生。</w:t>
      </w:r>
    </w:p>
    <w:p w:rsidR="00BD539D" w:rsidRPr="00FA6972" w:rsidRDefault="00F336BF" w:rsidP="002E18DE">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w:t>
      </w:r>
      <w:r w:rsidRPr="00FA6972">
        <w:rPr>
          <w:rFonts w:ascii="標楷體" w:eastAsia="標楷體" w:hAnsi="標楷體" w:hint="eastAsia"/>
          <w:color w:val="000000" w:themeColor="text1"/>
          <w:sz w:val="28"/>
          <w:szCs w:val="28"/>
        </w:rPr>
        <w:t>二</w:t>
      </w:r>
      <w:r w:rsidRPr="00FA6972">
        <w:rPr>
          <w:rFonts w:ascii="標楷體" w:eastAsia="標楷體" w:hAnsi="標楷體"/>
          <w:color w:val="000000" w:themeColor="text1"/>
          <w:sz w:val="28"/>
          <w:szCs w:val="28"/>
        </w:rPr>
        <w:t>)</w:t>
      </w:r>
      <w:r w:rsidR="0083770C" w:rsidRPr="00FA6972">
        <w:rPr>
          <w:rFonts w:ascii="標楷體" w:eastAsia="標楷體" w:hAnsi="標楷體" w:hint="eastAsia"/>
          <w:color w:val="000000" w:themeColor="text1"/>
          <w:sz w:val="28"/>
          <w:szCs w:val="28"/>
        </w:rPr>
        <w:t>提升學輔人員熟稔校園約會暴力事件危險評估、處理流程與安全計畫，以有效確實處遇事件，減緩事件對學生產生之傷害。</w:t>
      </w:r>
    </w:p>
    <w:p w:rsidR="0000028C"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w:t>
      </w:r>
      <w:r w:rsidRPr="00FA6972">
        <w:rPr>
          <w:rFonts w:ascii="標楷體" w:eastAsia="標楷體" w:hAnsi="標楷體" w:hint="eastAsia"/>
          <w:color w:val="000000" w:themeColor="text1"/>
          <w:sz w:val="28"/>
          <w:szCs w:val="28"/>
        </w:rPr>
        <w:t>三</w:t>
      </w:r>
      <w:r w:rsidRPr="00FA6972">
        <w:rPr>
          <w:rFonts w:ascii="標楷體" w:eastAsia="標楷體" w:hAnsi="標楷體"/>
          <w:color w:val="000000" w:themeColor="text1"/>
          <w:sz w:val="28"/>
          <w:szCs w:val="28"/>
        </w:rPr>
        <w:t>)</w:t>
      </w:r>
      <w:r w:rsidR="0000028C" w:rsidRPr="00FA6972">
        <w:rPr>
          <w:rFonts w:ascii="標楷體" w:eastAsia="標楷體" w:hAnsi="標楷體" w:hint="eastAsia"/>
          <w:color w:val="000000" w:themeColor="text1"/>
          <w:sz w:val="28"/>
          <w:szCs w:val="28"/>
        </w:rPr>
        <w:t>增進</w:t>
      </w:r>
      <w:r w:rsidR="00AC2B24" w:rsidRPr="00FA6972">
        <w:rPr>
          <w:rFonts w:ascii="標楷體" w:eastAsia="標楷體" w:hAnsi="標楷體" w:hint="eastAsia"/>
          <w:color w:val="000000" w:themeColor="text1"/>
          <w:sz w:val="28"/>
          <w:szCs w:val="28"/>
        </w:rPr>
        <w:t>輔導教師</w:t>
      </w:r>
      <w:r w:rsidR="0000028C" w:rsidRPr="00FA6972">
        <w:rPr>
          <w:rFonts w:ascii="標楷體" w:eastAsia="標楷體" w:hAnsi="標楷體" w:hint="eastAsia"/>
          <w:color w:val="000000" w:themeColor="text1"/>
          <w:sz w:val="28"/>
          <w:szCs w:val="28"/>
        </w:rPr>
        <w:t>校園約會暴力事件當事人</w:t>
      </w:r>
      <w:proofErr w:type="gramStart"/>
      <w:r w:rsidR="0000028C" w:rsidRPr="00FA6972">
        <w:rPr>
          <w:rFonts w:ascii="標楷體" w:eastAsia="標楷體" w:hAnsi="標楷體" w:hint="eastAsia"/>
          <w:color w:val="000000" w:themeColor="text1"/>
          <w:sz w:val="28"/>
          <w:szCs w:val="28"/>
        </w:rPr>
        <w:t>處遇知能</w:t>
      </w:r>
      <w:proofErr w:type="gramEnd"/>
      <w:r w:rsidR="0000028C" w:rsidRPr="00FA6972">
        <w:rPr>
          <w:rFonts w:ascii="標楷體" w:eastAsia="標楷體" w:hAnsi="標楷體" w:hint="eastAsia"/>
          <w:color w:val="000000" w:themeColor="text1"/>
          <w:sz w:val="28"/>
          <w:szCs w:val="28"/>
        </w:rPr>
        <w:t>與技巧，運用相關輔導措施，聯結相關資源，協助當事人</w:t>
      </w:r>
      <w:r w:rsidR="0083770C" w:rsidRPr="00FA6972">
        <w:rPr>
          <w:rFonts w:ascii="標楷體" w:eastAsia="標楷體" w:hAnsi="標楷體" w:hint="eastAsia"/>
          <w:color w:val="000000" w:themeColor="text1"/>
          <w:sz w:val="28"/>
          <w:szCs w:val="28"/>
        </w:rPr>
        <w:t>習得情感交往正確認知與技巧，</w:t>
      </w:r>
      <w:r w:rsidR="00AC2B24" w:rsidRPr="00FA6972">
        <w:rPr>
          <w:rFonts w:ascii="標楷體" w:eastAsia="標楷體" w:hAnsi="標楷體" w:hint="eastAsia"/>
          <w:color w:val="000000" w:themeColor="text1"/>
          <w:sz w:val="28"/>
          <w:szCs w:val="28"/>
        </w:rPr>
        <w:t>增進學習與生活適應以</w:t>
      </w:r>
      <w:r w:rsidR="0083770C" w:rsidRPr="00FA6972">
        <w:rPr>
          <w:rFonts w:ascii="標楷體" w:eastAsia="標楷體" w:hAnsi="標楷體" w:hint="eastAsia"/>
          <w:color w:val="000000" w:themeColor="text1"/>
          <w:sz w:val="28"/>
          <w:szCs w:val="28"/>
        </w:rPr>
        <w:t>降低心理</w:t>
      </w:r>
      <w:r w:rsidR="00AC2B24" w:rsidRPr="00FA6972">
        <w:rPr>
          <w:rFonts w:ascii="標楷體" w:eastAsia="標楷體" w:hAnsi="標楷體" w:hint="eastAsia"/>
          <w:color w:val="000000" w:themeColor="text1"/>
          <w:sz w:val="28"/>
          <w:szCs w:val="28"/>
        </w:rPr>
        <w:t>疾病之機率</w:t>
      </w:r>
      <w:r w:rsidR="0083770C" w:rsidRPr="00FA6972">
        <w:rPr>
          <w:rFonts w:ascii="標楷體" w:eastAsia="標楷體" w:hAnsi="標楷體" w:hint="eastAsia"/>
          <w:color w:val="000000" w:themeColor="text1"/>
          <w:sz w:val="28"/>
          <w:szCs w:val="28"/>
        </w:rPr>
        <w:t>。</w:t>
      </w:r>
    </w:p>
    <w:p w:rsidR="00B06B36" w:rsidRPr="00FA6972" w:rsidRDefault="00F336BF"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三、</w:t>
      </w:r>
      <w:r w:rsidR="00221547" w:rsidRPr="00FA6972">
        <w:rPr>
          <w:rFonts w:ascii="標楷體" w:eastAsia="標楷體" w:hAnsi="標楷體" w:hint="eastAsia"/>
          <w:color w:val="000000" w:themeColor="text1"/>
          <w:sz w:val="28"/>
          <w:szCs w:val="28"/>
        </w:rPr>
        <w:t>三級處遇</w:t>
      </w:r>
    </w:p>
    <w:p w:rsidR="00305CD8" w:rsidRPr="00FA6972" w:rsidRDefault="00330FC2" w:rsidP="00BD539D">
      <w:pPr>
        <w:snapToGrid w:val="0"/>
        <w:spacing w:line="480" w:lineRule="exact"/>
        <w:ind w:leftChars="350" w:left="140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心理復原、重建價值、</w:t>
      </w:r>
      <w:r w:rsidR="00AC1836" w:rsidRPr="00FA6972">
        <w:rPr>
          <w:rFonts w:ascii="標楷體" w:eastAsia="標楷體" w:hAnsi="標楷體" w:hint="eastAsia"/>
          <w:color w:val="000000" w:themeColor="text1"/>
          <w:sz w:val="28"/>
          <w:szCs w:val="28"/>
        </w:rPr>
        <w:t>善用</w:t>
      </w:r>
      <w:r w:rsidRPr="00FA6972">
        <w:rPr>
          <w:rFonts w:ascii="標楷體" w:eastAsia="標楷體" w:hAnsi="標楷體" w:hint="eastAsia"/>
          <w:color w:val="000000" w:themeColor="text1"/>
          <w:sz w:val="28"/>
          <w:szCs w:val="28"/>
        </w:rPr>
        <w:t>資源</w:t>
      </w:r>
      <w:r w:rsidR="00105CD4" w:rsidRPr="00FA6972">
        <w:rPr>
          <w:rFonts w:ascii="標楷體" w:eastAsia="標楷體" w:hAnsi="標楷體" w:hint="eastAsia"/>
          <w:color w:val="000000" w:themeColor="text1"/>
          <w:sz w:val="28"/>
          <w:szCs w:val="28"/>
        </w:rPr>
        <w:t>、</w:t>
      </w:r>
      <w:r w:rsidR="000D0245" w:rsidRPr="00FA6972">
        <w:rPr>
          <w:rFonts w:ascii="標楷體" w:eastAsia="標楷體" w:hAnsi="標楷體" w:hint="eastAsia"/>
          <w:color w:val="000000" w:themeColor="text1"/>
          <w:sz w:val="28"/>
          <w:szCs w:val="28"/>
        </w:rPr>
        <w:t>預防再發生</w:t>
      </w:r>
      <w:r w:rsidR="00597470" w:rsidRPr="00FA6972">
        <w:rPr>
          <w:rFonts w:ascii="標楷體" w:eastAsia="標楷體" w:hAnsi="標楷體" w:hint="eastAsia"/>
          <w:color w:val="000000" w:themeColor="text1"/>
          <w:sz w:val="28"/>
          <w:szCs w:val="28"/>
        </w:rPr>
        <w:t>：</w:t>
      </w:r>
    </w:p>
    <w:p w:rsidR="008F38A2"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w:t>
      </w:r>
      <w:proofErr w:type="gramStart"/>
      <w:r w:rsidRPr="00FA6972">
        <w:rPr>
          <w:rFonts w:ascii="標楷體" w:eastAsia="標楷體" w:hAnsi="標楷體" w:hint="eastAsia"/>
          <w:color w:val="000000" w:themeColor="text1"/>
          <w:sz w:val="28"/>
          <w:szCs w:val="28"/>
        </w:rPr>
        <w:t>一</w:t>
      </w:r>
      <w:proofErr w:type="gramEnd"/>
      <w:r w:rsidRPr="00FA6972">
        <w:rPr>
          <w:rFonts w:ascii="標楷體" w:eastAsia="標楷體" w:hAnsi="標楷體"/>
          <w:color w:val="000000" w:themeColor="text1"/>
          <w:sz w:val="28"/>
          <w:szCs w:val="28"/>
        </w:rPr>
        <w:t>)</w:t>
      </w:r>
      <w:r w:rsidR="00AC2B24" w:rsidRPr="00FA6972">
        <w:rPr>
          <w:rFonts w:ascii="標楷體" w:eastAsia="標楷體" w:hAnsi="標楷體" w:hint="eastAsia"/>
          <w:color w:val="000000" w:themeColor="text1"/>
          <w:sz w:val="28"/>
          <w:szCs w:val="28"/>
        </w:rPr>
        <w:t>強化專業輔導人員</w:t>
      </w:r>
      <w:r w:rsidR="00105CD4" w:rsidRPr="00FA6972">
        <w:rPr>
          <w:rFonts w:ascii="標楷體" w:eastAsia="標楷體" w:hAnsi="標楷體" w:hint="eastAsia"/>
          <w:color w:val="000000" w:themeColor="text1"/>
          <w:sz w:val="28"/>
          <w:szCs w:val="28"/>
        </w:rPr>
        <w:t>在</w:t>
      </w:r>
      <w:r w:rsidR="00AC2B24" w:rsidRPr="00FA6972">
        <w:rPr>
          <w:rFonts w:ascii="標楷體" w:eastAsia="標楷體" w:hAnsi="標楷體" w:hint="eastAsia"/>
          <w:color w:val="000000" w:themeColor="text1"/>
          <w:sz w:val="28"/>
          <w:szCs w:val="28"/>
        </w:rPr>
        <w:t>校園約會暴力事件當事人</w:t>
      </w:r>
      <w:proofErr w:type="gramStart"/>
      <w:r w:rsidR="00AC2B24" w:rsidRPr="00FA6972">
        <w:rPr>
          <w:rFonts w:ascii="標楷體" w:eastAsia="標楷體" w:hAnsi="標楷體" w:hint="eastAsia"/>
          <w:color w:val="000000" w:themeColor="text1"/>
          <w:sz w:val="28"/>
          <w:szCs w:val="28"/>
        </w:rPr>
        <w:t>處遇知能</w:t>
      </w:r>
      <w:proofErr w:type="gramEnd"/>
      <w:r w:rsidR="00AC2B24" w:rsidRPr="00FA6972">
        <w:rPr>
          <w:rFonts w:ascii="標楷體" w:eastAsia="標楷體" w:hAnsi="標楷體" w:hint="eastAsia"/>
          <w:color w:val="000000" w:themeColor="text1"/>
          <w:sz w:val="28"/>
          <w:szCs w:val="28"/>
        </w:rPr>
        <w:t>與技巧，</w:t>
      </w:r>
      <w:r w:rsidR="000D0245" w:rsidRPr="00FA6972">
        <w:rPr>
          <w:rFonts w:ascii="標楷體" w:eastAsia="標楷體" w:hAnsi="標楷體" w:hint="eastAsia"/>
          <w:color w:val="000000" w:themeColor="text1"/>
          <w:sz w:val="28"/>
          <w:szCs w:val="28"/>
        </w:rPr>
        <w:t>結合醫療及社政資源，協助嚴重適應困難事件當事人，進</w:t>
      </w:r>
      <w:r w:rsidR="00AC2B24" w:rsidRPr="00FA6972">
        <w:rPr>
          <w:rFonts w:ascii="標楷體" w:eastAsia="標楷體" w:hAnsi="標楷體" w:hint="eastAsia"/>
          <w:color w:val="000000" w:themeColor="text1"/>
          <w:sz w:val="28"/>
          <w:szCs w:val="28"/>
        </w:rPr>
        <w:t>行專業之輔導、諮商及治療</w:t>
      </w:r>
      <w:r w:rsidR="000D0245" w:rsidRPr="00FA6972">
        <w:rPr>
          <w:rFonts w:ascii="標楷體" w:eastAsia="標楷體" w:hAnsi="標楷體" w:hint="eastAsia"/>
          <w:color w:val="000000" w:themeColor="text1"/>
          <w:sz w:val="28"/>
          <w:szCs w:val="28"/>
        </w:rPr>
        <w:t>，增進心理復原及重建價值</w:t>
      </w:r>
      <w:r w:rsidR="00BA5CDB" w:rsidRPr="00FA6972">
        <w:rPr>
          <w:rFonts w:ascii="標楷體" w:eastAsia="標楷體" w:hAnsi="標楷體"/>
          <w:color w:val="000000" w:themeColor="text1"/>
          <w:sz w:val="28"/>
          <w:szCs w:val="28"/>
        </w:rPr>
        <w:t>並預防</w:t>
      </w:r>
      <w:r w:rsidR="00BA5CDB" w:rsidRPr="00FA6972">
        <w:rPr>
          <w:rFonts w:ascii="標楷體" w:eastAsia="標楷體" w:hAnsi="標楷體" w:hint="eastAsia"/>
          <w:color w:val="000000" w:themeColor="text1"/>
          <w:sz w:val="28"/>
          <w:szCs w:val="28"/>
        </w:rPr>
        <w:t>問題</w:t>
      </w:r>
      <w:r w:rsidR="00BA5CDB" w:rsidRPr="00FA6972">
        <w:rPr>
          <w:rFonts w:ascii="標楷體" w:eastAsia="標楷體" w:hAnsi="標楷體"/>
          <w:color w:val="000000" w:themeColor="text1"/>
          <w:sz w:val="28"/>
          <w:szCs w:val="28"/>
        </w:rPr>
        <w:t>再</w:t>
      </w:r>
      <w:r w:rsidR="00BA5CDB" w:rsidRPr="00FA6972">
        <w:rPr>
          <w:rFonts w:ascii="標楷體" w:eastAsia="標楷體" w:hAnsi="標楷體" w:hint="eastAsia"/>
          <w:color w:val="000000" w:themeColor="text1"/>
          <w:sz w:val="28"/>
          <w:szCs w:val="28"/>
        </w:rPr>
        <w:t>發生。</w:t>
      </w:r>
    </w:p>
    <w:p w:rsidR="00597470"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(二)</w:t>
      </w:r>
      <w:r w:rsidR="00BA5CDB" w:rsidRPr="00FA6972">
        <w:rPr>
          <w:rFonts w:ascii="標楷體" w:eastAsia="標楷體" w:hAnsi="標楷體" w:hint="eastAsia"/>
          <w:color w:val="000000" w:themeColor="text1"/>
          <w:sz w:val="28"/>
          <w:szCs w:val="28"/>
        </w:rPr>
        <w:t>積極</w:t>
      </w:r>
      <w:r w:rsidR="00FD1C62" w:rsidRPr="00FA6972">
        <w:rPr>
          <w:rFonts w:ascii="標楷體" w:eastAsia="標楷體" w:hAnsi="標楷體" w:hint="eastAsia"/>
          <w:color w:val="000000" w:themeColor="text1"/>
          <w:sz w:val="28"/>
          <w:szCs w:val="28"/>
        </w:rPr>
        <w:t>整合</w:t>
      </w:r>
      <w:r w:rsidR="00BA5CDB" w:rsidRPr="00FA6972">
        <w:rPr>
          <w:rFonts w:ascii="標楷體" w:eastAsia="標楷體" w:hAnsi="標楷體" w:hint="eastAsia"/>
          <w:color w:val="000000" w:themeColor="text1"/>
          <w:sz w:val="28"/>
          <w:szCs w:val="28"/>
        </w:rPr>
        <w:t>醫療</w:t>
      </w:r>
      <w:r w:rsidR="00852D61" w:rsidRPr="00FA6972">
        <w:rPr>
          <w:rFonts w:ascii="標楷體" w:eastAsia="標楷體" w:hAnsi="標楷體" w:hint="eastAsia"/>
          <w:color w:val="000000" w:themeColor="text1"/>
          <w:sz w:val="28"/>
          <w:szCs w:val="28"/>
        </w:rPr>
        <w:t>、</w:t>
      </w:r>
      <w:r w:rsidR="00BA5CDB" w:rsidRPr="00FA6972">
        <w:rPr>
          <w:rFonts w:ascii="標楷體" w:eastAsia="標楷體" w:hAnsi="標楷體" w:hint="eastAsia"/>
          <w:color w:val="000000" w:themeColor="text1"/>
          <w:sz w:val="28"/>
          <w:szCs w:val="28"/>
        </w:rPr>
        <w:t>社政</w:t>
      </w:r>
      <w:r w:rsidR="00852D61" w:rsidRPr="00FA6972">
        <w:rPr>
          <w:rFonts w:ascii="標楷體" w:eastAsia="標楷體" w:hAnsi="標楷體" w:hint="eastAsia"/>
          <w:color w:val="000000" w:themeColor="text1"/>
          <w:sz w:val="28"/>
          <w:szCs w:val="28"/>
        </w:rPr>
        <w:t>及警政</w:t>
      </w:r>
      <w:r w:rsidR="00BA5CDB" w:rsidRPr="00FA6972">
        <w:rPr>
          <w:rFonts w:ascii="標楷體" w:eastAsia="標楷體" w:hAnsi="標楷體" w:hint="eastAsia"/>
          <w:color w:val="000000" w:themeColor="text1"/>
          <w:sz w:val="28"/>
          <w:szCs w:val="28"/>
        </w:rPr>
        <w:t>資源，</w:t>
      </w:r>
      <w:r w:rsidR="00852D61" w:rsidRPr="00FA6972">
        <w:rPr>
          <w:rFonts w:ascii="標楷體" w:eastAsia="標楷體" w:hAnsi="標楷體" w:hint="eastAsia"/>
          <w:color w:val="000000" w:themeColor="text1"/>
          <w:sz w:val="28"/>
          <w:szCs w:val="28"/>
        </w:rPr>
        <w:t>建構完善之</w:t>
      </w:r>
      <w:r w:rsidR="00F915F2" w:rsidRPr="00FA6972">
        <w:rPr>
          <w:rFonts w:ascii="標楷體" w:eastAsia="標楷體" w:hAnsi="標楷體" w:hint="eastAsia"/>
          <w:color w:val="000000" w:themeColor="text1"/>
          <w:sz w:val="28"/>
          <w:szCs w:val="28"/>
        </w:rPr>
        <w:t>校園約會暴力</w:t>
      </w:r>
      <w:r w:rsidR="00852D61" w:rsidRPr="00FA6972">
        <w:rPr>
          <w:rFonts w:ascii="標楷體" w:eastAsia="標楷體" w:hAnsi="標楷體" w:hint="eastAsia"/>
          <w:color w:val="000000" w:themeColor="text1"/>
          <w:sz w:val="28"/>
          <w:szCs w:val="28"/>
        </w:rPr>
        <w:t>防治網</w:t>
      </w:r>
      <w:r w:rsidR="00BA5CDB" w:rsidRPr="00FA6972">
        <w:rPr>
          <w:rFonts w:ascii="標楷體" w:eastAsia="標楷體" w:hAnsi="標楷體" w:hint="eastAsia"/>
          <w:color w:val="000000" w:themeColor="text1"/>
          <w:sz w:val="28"/>
          <w:szCs w:val="28"/>
        </w:rPr>
        <w:t>。</w:t>
      </w:r>
    </w:p>
    <w:p w:rsidR="00F336BF" w:rsidRPr="00FA6972" w:rsidRDefault="00F336BF" w:rsidP="00597470">
      <w:pPr>
        <w:snapToGrid w:val="0"/>
        <w:spacing w:line="480" w:lineRule="exact"/>
        <w:ind w:leftChars="200" w:left="1040" w:hangingChars="200" w:hanging="560"/>
        <w:jc w:val="both"/>
        <w:rPr>
          <w:rFonts w:ascii="標楷體" w:eastAsia="標楷體" w:hAnsi="標楷體"/>
          <w:color w:val="000000" w:themeColor="text1"/>
          <w:sz w:val="28"/>
          <w:szCs w:val="28"/>
        </w:rPr>
      </w:pPr>
    </w:p>
    <w:p w:rsidR="002145A5" w:rsidRPr="00FA6972" w:rsidRDefault="00F336BF" w:rsidP="00B06B36">
      <w:pPr>
        <w:pStyle w:val="0-"/>
        <w:snapToGrid w:val="0"/>
        <w:spacing w:line="440" w:lineRule="exact"/>
        <w:ind w:firstLineChars="0" w:firstLine="0"/>
        <w:outlineLvl w:val="0"/>
        <w:rPr>
          <w:rFonts w:ascii="標楷體" w:eastAsia="標楷體" w:hAnsi="標楷體"/>
          <w:b/>
          <w:color w:val="000000" w:themeColor="text1"/>
          <w:sz w:val="32"/>
          <w:szCs w:val="32"/>
        </w:rPr>
      </w:pPr>
      <w:bookmarkStart w:id="4" w:name="_Toc484080606"/>
      <w:r w:rsidRPr="00FA6972">
        <w:rPr>
          <w:rFonts w:ascii="標楷體" w:eastAsia="標楷體" w:hAnsi="標楷體" w:hint="eastAsia"/>
          <w:b/>
          <w:color w:val="000000" w:themeColor="text1"/>
          <w:sz w:val="32"/>
          <w:szCs w:val="32"/>
        </w:rPr>
        <w:t>肆、</w:t>
      </w:r>
      <w:r w:rsidR="003B7EB0" w:rsidRPr="00FA6972">
        <w:rPr>
          <w:rFonts w:ascii="標楷體" w:eastAsia="標楷體" w:hAnsi="標楷體" w:hint="eastAsia"/>
          <w:b/>
          <w:color w:val="000000" w:themeColor="text1"/>
          <w:sz w:val="32"/>
          <w:szCs w:val="32"/>
        </w:rPr>
        <w:t>實施策略</w:t>
      </w:r>
      <w:bookmarkEnd w:id="4"/>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一</w:t>
      </w:r>
      <w:r w:rsidRPr="00FA6972">
        <w:rPr>
          <w:rFonts w:ascii="標楷體" w:eastAsia="標楷體" w:hAnsi="標楷體"/>
          <w:color w:val="000000" w:themeColor="text1"/>
          <w:sz w:val="28"/>
          <w:szCs w:val="28"/>
        </w:rPr>
        <w:t>、</w:t>
      </w:r>
      <w:r w:rsidR="00557AE3" w:rsidRPr="00FA6972">
        <w:rPr>
          <w:rFonts w:ascii="標楷體" w:eastAsia="標楷體" w:hAnsi="標楷體" w:hint="eastAsia"/>
          <w:color w:val="000000" w:themeColor="text1"/>
          <w:sz w:val="28"/>
          <w:szCs w:val="28"/>
        </w:rPr>
        <w:t>完善</w:t>
      </w:r>
      <w:r w:rsidR="00362D99" w:rsidRPr="00FA6972">
        <w:rPr>
          <w:rFonts w:ascii="標楷體" w:eastAsia="標楷體" w:hAnsi="標楷體" w:hint="eastAsia"/>
          <w:color w:val="000000" w:themeColor="text1"/>
          <w:sz w:val="28"/>
          <w:szCs w:val="28"/>
        </w:rPr>
        <w:t>行政規劃</w:t>
      </w:r>
    </w:p>
    <w:p w:rsidR="009F327F" w:rsidRPr="00FA6972" w:rsidRDefault="005373DA"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檢視現行相關性別平等教育促進推動計畫，強化校園約會暴力防治教育推動措施。</w:t>
      </w:r>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二</w:t>
      </w:r>
      <w:r w:rsidRPr="00FA6972">
        <w:rPr>
          <w:rFonts w:ascii="標楷體" w:eastAsia="標楷體" w:hAnsi="標楷體"/>
          <w:color w:val="000000" w:themeColor="text1"/>
          <w:sz w:val="28"/>
          <w:szCs w:val="28"/>
        </w:rPr>
        <w:t>、</w:t>
      </w:r>
      <w:r w:rsidR="00557AE3" w:rsidRPr="00FA6972">
        <w:rPr>
          <w:rFonts w:ascii="標楷體" w:eastAsia="標楷體" w:hAnsi="標楷體" w:hint="eastAsia"/>
          <w:color w:val="000000" w:themeColor="text1"/>
          <w:sz w:val="28"/>
          <w:szCs w:val="28"/>
        </w:rPr>
        <w:t>加強</w:t>
      </w:r>
      <w:r w:rsidR="00362D99" w:rsidRPr="00FA6972">
        <w:rPr>
          <w:rFonts w:ascii="標楷體" w:eastAsia="標楷體" w:hAnsi="標楷體" w:hint="eastAsia"/>
          <w:color w:val="000000" w:themeColor="text1"/>
          <w:sz w:val="28"/>
          <w:szCs w:val="28"/>
        </w:rPr>
        <w:t>多元宣導</w:t>
      </w:r>
    </w:p>
    <w:p w:rsidR="005373DA" w:rsidRPr="00FA6972" w:rsidRDefault="00D80AE0"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鼓勵學校</w:t>
      </w:r>
      <w:r w:rsidR="0092495C" w:rsidRPr="00FA6972">
        <w:rPr>
          <w:rFonts w:ascii="標楷體" w:eastAsia="標楷體" w:hAnsi="標楷體" w:hint="eastAsia"/>
          <w:color w:val="000000" w:themeColor="text1"/>
          <w:sz w:val="28"/>
          <w:szCs w:val="28"/>
        </w:rPr>
        <w:t>規劃並推動</w:t>
      </w:r>
      <w:r w:rsidRPr="00FA6972">
        <w:rPr>
          <w:rFonts w:ascii="標楷體" w:eastAsia="標楷體" w:hAnsi="標楷體" w:hint="eastAsia"/>
          <w:color w:val="000000" w:themeColor="text1"/>
          <w:sz w:val="28"/>
          <w:szCs w:val="28"/>
        </w:rPr>
        <w:t>系統</w:t>
      </w:r>
      <w:r w:rsidR="0092495C" w:rsidRPr="00FA6972">
        <w:rPr>
          <w:rFonts w:ascii="標楷體" w:eastAsia="標楷體" w:hAnsi="標楷體" w:hint="eastAsia"/>
          <w:color w:val="000000" w:themeColor="text1"/>
          <w:sz w:val="28"/>
          <w:szCs w:val="28"/>
        </w:rPr>
        <w:t>性</w:t>
      </w:r>
      <w:r w:rsidRPr="00FA6972">
        <w:rPr>
          <w:rFonts w:ascii="標楷體" w:eastAsia="標楷體" w:hAnsi="標楷體" w:hint="eastAsia"/>
          <w:color w:val="000000" w:themeColor="text1"/>
          <w:sz w:val="28"/>
          <w:szCs w:val="28"/>
        </w:rPr>
        <w:t>多元活動</w:t>
      </w:r>
      <w:r w:rsidR="005373DA" w:rsidRPr="00FA6972">
        <w:rPr>
          <w:rFonts w:ascii="標楷體" w:eastAsia="標楷體" w:hAnsi="標楷體" w:hint="eastAsia"/>
          <w:color w:val="000000" w:themeColor="text1"/>
          <w:sz w:val="28"/>
          <w:szCs w:val="28"/>
        </w:rPr>
        <w:t>加強宣導校園約會暴力防治</w:t>
      </w:r>
      <w:r w:rsidR="009905DF" w:rsidRPr="00FA6972">
        <w:rPr>
          <w:rFonts w:ascii="標楷體" w:eastAsia="標楷體" w:hAnsi="標楷體" w:hint="eastAsia"/>
          <w:color w:val="000000" w:themeColor="text1"/>
          <w:sz w:val="28"/>
          <w:szCs w:val="28"/>
        </w:rPr>
        <w:t>教育工作</w:t>
      </w:r>
      <w:r w:rsidR="005373DA" w:rsidRPr="00FA6972">
        <w:rPr>
          <w:rFonts w:ascii="標楷體" w:eastAsia="標楷體" w:hAnsi="標楷體" w:hint="eastAsia"/>
          <w:color w:val="000000" w:themeColor="text1"/>
          <w:sz w:val="28"/>
          <w:szCs w:val="28"/>
        </w:rPr>
        <w:t>，協助學生重視校園約會暴力議題、</w:t>
      </w:r>
      <w:r w:rsidR="00E974DC" w:rsidRPr="00FA6972">
        <w:rPr>
          <w:rFonts w:ascii="標楷體" w:eastAsia="標楷體" w:hAnsi="標楷體" w:hint="eastAsia"/>
          <w:color w:val="000000" w:themeColor="text1"/>
          <w:sz w:val="28"/>
          <w:szCs w:val="28"/>
        </w:rPr>
        <w:t>了解防治措施與求助資源。</w:t>
      </w:r>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三</w:t>
      </w:r>
      <w:r w:rsidRPr="00FA6972">
        <w:rPr>
          <w:rFonts w:ascii="標楷體" w:eastAsia="標楷體" w:hAnsi="標楷體"/>
          <w:color w:val="000000" w:themeColor="text1"/>
          <w:sz w:val="28"/>
          <w:szCs w:val="28"/>
        </w:rPr>
        <w:t>、</w:t>
      </w:r>
      <w:r w:rsidR="00557AE3" w:rsidRPr="00FA6972">
        <w:rPr>
          <w:rFonts w:ascii="標楷體" w:eastAsia="標楷體" w:hAnsi="標楷體" w:hint="eastAsia"/>
          <w:color w:val="000000" w:themeColor="text1"/>
          <w:sz w:val="28"/>
          <w:szCs w:val="28"/>
        </w:rPr>
        <w:t>促進</w:t>
      </w:r>
      <w:r w:rsidR="00362D99" w:rsidRPr="00FA6972">
        <w:rPr>
          <w:rFonts w:ascii="標楷體" w:eastAsia="標楷體" w:hAnsi="標楷體" w:hint="eastAsia"/>
          <w:color w:val="000000" w:themeColor="text1"/>
          <w:sz w:val="28"/>
          <w:szCs w:val="28"/>
        </w:rPr>
        <w:t>課程融入</w:t>
      </w:r>
    </w:p>
    <w:p w:rsidR="00E974DC" w:rsidRPr="00FA6972" w:rsidRDefault="00E974DC"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協助教師將校園約會暴力防治議題</w:t>
      </w:r>
      <w:r w:rsidR="00A14968" w:rsidRPr="00FA6972">
        <w:rPr>
          <w:rFonts w:ascii="標楷體" w:eastAsia="標楷體" w:hAnsi="標楷體" w:hint="eastAsia"/>
          <w:color w:val="000000" w:themeColor="text1"/>
          <w:sz w:val="28"/>
          <w:szCs w:val="28"/>
        </w:rPr>
        <w:t>融入</w:t>
      </w:r>
      <w:r w:rsidR="005F6CC5" w:rsidRPr="00FA6972">
        <w:rPr>
          <w:rFonts w:ascii="標楷體" w:eastAsia="標楷體" w:hAnsi="標楷體" w:hint="eastAsia"/>
          <w:color w:val="000000" w:themeColor="text1"/>
          <w:sz w:val="28"/>
          <w:szCs w:val="28"/>
        </w:rPr>
        <w:t>課程</w:t>
      </w:r>
      <w:r w:rsidR="005373DA" w:rsidRPr="00FA6972">
        <w:rPr>
          <w:rFonts w:ascii="標楷體" w:eastAsia="標楷體" w:hAnsi="標楷體" w:hint="eastAsia"/>
          <w:color w:val="000000" w:themeColor="text1"/>
          <w:sz w:val="28"/>
          <w:szCs w:val="28"/>
        </w:rPr>
        <w:t>教學</w:t>
      </w:r>
      <w:r w:rsidR="00541AF7" w:rsidRPr="00FA6972">
        <w:rPr>
          <w:rFonts w:ascii="標楷體" w:eastAsia="標楷體" w:hAnsi="標楷體" w:hint="eastAsia"/>
          <w:color w:val="000000" w:themeColor="text1"/>
          <w:sz w:val="28"/>
          <w:szCs w:val="28"/>
        </w:rPr>
        <w:t>或</w:t>
      </w:r>
      <w:r w:rsidR="005373DA" w:rsidRPr="00FA6972">
        <w:rPr>
          <w:rFonts w:ascii="標楷體" w:eastAsia="標楷體" w:hAnsi="標楷體" w:hint="eastAsia"/>
          <w:color w:val="000000" w:themeColor="text1"/>
          <w:sz w:val="28"/>
          <w:szCs w:val="28"/>
        </w:rPr>
        <w:t>活動</w:t>
      </w:r>
      <w:r w:rsidR="00541AF7" w:rsidRPr="00FA6972">
        <w:rPr>
          <w:rFonts w:ascii="標楷體" w:eastAsia="標楷體" w:hAnsi="標楷體" w:hint="eastAsia"/>
          <w:color w:val="000000" w:themeColor="text1"/>
          <w:sz w:val="28"/>
          <w:szCs w:val="28"/>
        </w:rPr>
        <w:t>中</w:t>
      </w:r>
      <w:r w:rsidR="005373DA" w:rsidRPr="00FA6972">
        <w:rPr>
          <w:rFonts w:ascii="標楷體" w:eastAsia="標楷體" w:hAnsi="標楷體" w:hint="eastAsia"/>
          <w:color w:val="000000" w:themeColor="text1"/>
          <w:sz w:val="28"/>
          <w:szCs w:val="28"/>
        </w:rPr>
        <w:t>，蒐集或發展</w:t>
      </w:r>
      <w:r w:rsidRPr="00FA6972">
        <w:rPr>
          <w:rFonts w:ascii="標楷體" w:eastAsia="標楷體" w:hAnsi="標楷體" w:hint="eastAsia"/>
          <w:color w:val="000000" w:themeColor="text1"/>
          <w:sz w:val="28"/>
          <w:szCs w:val="28"/>
        </w:rPr>
        <w:t>校園約會暴力防治教育</w:t>
      </w:r>
      <w:r w:rsidR="005373DA" w:rsidRPr="00FA6972">
        <w:rPr>
          <w:rFonts w:ascii="標楷體" w:eastAsia="標楷體" w:hAnsi="標楷體" w:hint="eastAsia"/>
          <w:color w:val="000000" w:themeColor="text1"/>
          <w:sz w:val="28"/>
          <w:szCs w:val="28"/>
        </w:rPr>
        <w:t>相關教材教案</w:t>
      </w:r>
      <w:r w:rsidRPr="00FA6972">
        <w:rPr>
          <w:rFonts w:ascii="標楷體" w:eastAsia="標楷體" w:hAnsi="標楷體" w:hint="eastAsia"/>
          <w:color w:val="000000" w:themeColor="text1"/>
          <w:sz w:val="28"/>
          <w:szCs w:val="28"/>
        </w:rPr>
        <w:t>，</w:t>
      </w:r>
      <w:r w:rsidR="009905DF" w:rsidRPr="00FA6972">
        <w:rPr>
          <w:rFonts w:ascii="標楷體" w:eastAsia="標楷體" w:hAnsi="標楷體" w:hint="eastAsia"/>
          <w:color w:val="000000" w:themeColor="text1"/>
          <w:sz w:val="28"/>
          <w:szCs w:val="28"/>
        </w:rPr>
        <w:t>建構教學資源支持系統，增進教師校園約會暴力</w:t>
      </w:r>
      <w:r w:rsidR="005F6CC5" w:rsidRPr="00FA6972">
        <w:rPr>
          <w:rFonts w:ascii="標楷體" w:eastAsia="標楷體" w:hAnsi="標楷體" w:hint="eastAsia"/>
          <w:color w:val="000000" w:themeColor="text1"/>
          <w:sz w:val="28"/>
          <w:szCs w:val="28"/>
        </w:rPr>
        <w:t>議題</w:t>
      </w:r>
      <w:r w:rsidR="009905DF" w:rsidRPr="00FA6972">
        <w:rPr>
          <w:rFonts w:ascii="標楷體" w:eastAsia="標楷體" w:hAnsi="標楷體" w:hint="eastAsia"/>
          <w:color w:val="000000" w:themeColor="text1"/>
          <w:sz w:val="28"/>
          <w:szCs w:val="28"/>
        </w:rPr>
        <w:t>相關教學知能，以促進</w:t>
      </w:r>
      <w:r w:rsidRPr="00FA6972">
        <w:rPr>
          <w:rFonts w:ascii="標楷體" w:eastAsia="標楷體" w:hAnsi="標楷體" w:hint="eastAsia"/>
          <w:color w:val="000000" w:themeColor="text1"/>
          <w:sz w:val="28"/>
          <w:szCs w:val="28"/>
        </w:rPr>
        <w:t>學生知情意行能力</w:t>
      </w:r>
      <w:r w:rsidR="009905DF" w:rsidRPr="00FA6972">
        <w:rPr>
          <w:rFonts w:ascii="標楷體" w:eastAsia="標楷體" w:hAnsi="標楷體" w:hint="eastAsia"/>
          <w:color w:val="000000" w:themeColor="text1"/>
          <w:sz w:val="28"/>
          <w:szCs w:val="28"/>
        </w:rPr>
        <w:t>。</w:t>
      </w:r>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四</w:t>
      </w:r>
      <w:r w:rsidRPr="00FA6972">
        <w:rPr>
          <w:rFonts w:ascii="標楷體" w:eastAsia="標楷體" w:hAnsi="標楷體"/>
          <w:color w:val="000000" w:themeColor="text1"/>
          <w:sz w:val="28"/>
          <w:szCs w:val="28"/>
        </w:rPr>
        <w:t>、</w:t>
      </w:r>
      <w:r w:rsidR="00B374C7" w:rsidRPr="00FA6972">
        <w:rPr>
          <w:rFonts w:ascii="標楷體" w:eastAsia="標楷體" w:hAnsi="標楷體" w:hint="eastAsia"/>
          <w:color w:val="000000" w:themeColor="text1"/>
          <w:sz w:val="28"/>
          <w:szCs w:val="28"/>
        </w:rPr>
        <w:t>教師</w:t>
      </w:r>
      <w:r w:rsidR="005F6CC5" w:rsidRPr="00FA6972">
        <w:rPr>
          <w:rFonts w:ascii="標楷體" w:eastAsia="標楷體" w:hAnsi="標楷體" w:hint="eastAsia"/>
          <w:color w:val="000000" w:themeColor="text1"/>
          <w:sz w:val="28"/>
          <w:szCs w:val="28"/>
        </w:rPr>
        <w:t>專業增能</w:t>
      </w:r>
    </w:p>
    <w:p w:rsidR="002E18DE" w:rsidRPr="00FA6972" w:rsidRDefault="00214DFD" w:rsidP="002E18DE">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lastRenderedPageBreak/>
        <w:t>辦理</w:t>
      </w:r>
      <w:r w:rsidR="009F327F" w:rsidRPr="00FA6972">
        <w:rPr>
          <w:rFonts w:ascii="標楷體" w:eastAsia="標楷體" w:hAnsi="標楷體" w:hint="eastAsia"/>
          <w:color w:val="000000" w:themeColor="text1"/>
          <w:sz w:val="28"/>
          <w:szCs w:val="28"/>
        </w:rPr>
        <w:t>教師</w:t>
      </w:r>
      <w:r w:rsidRPr="00FA6972">
        <w:rPr>
          <w:rFonts w:ascii="標楷體" w:eastAsia="標楷體" w:hAnsi="標楷體" w:hint="eastAsia"/>
          <w:color w:val="000000" w:themeColor="text1"/>
          <w:sz w:val="28"/>
          <w:szCs w:val="28"/>
        </w:rPr>
        <w:t>之校園約會暴力防治教育</w:t>
      </w:r>
      <w:proofErr w:type="gramStart"/>
      <w:r w:rsidR="001F724C" w:rsidRPr="00FA6972">
        <w:rPr>
          <w:rFonts w:ascii="標楷體" w:eastAsia="標楷體" w:hAnsi="標楷體" w:hint="eastAsia"/>
          <w:color w:val="000000" w:themeColor="text1"/>
          <w:sz w:val="28"/>
          <w:szCs w:val="28"/>
        </w:rPr>
        <w:t>增能</w:t>
      </w:r>
      <w:r w:rsidRPr="00FA6972">
        <w:rPr>
          <w:rFonts w:ascii="標楷體" w:eastAsia="標楷體" w:hAnsi="標楷體" w:hint="eastAsia"/>
          <w:color w:val="000000" w:themeColor="text1"/>
          <w:sz w:val="28"/>
          <w:szCs w:val="28"/>
        </w:rPr>
        <w:t>培力</w:t>
      </w:r>
      <w:proofErr w:type="gramEnd"/>
      <w:r w:rsidRPr="00FA6972">
        <w:rPr>
          <w:rFonts w:ascii="標楷體" w:eastAsia="標楷體" w:hAnsi="標楷體" w:hint="eastAsia"/>
          <w:color w:val="000000" w:themeColor="text1"/>
          <w:sz w:val="28"/>
          <w:szCs w:val="28"/>
        </w:rPr>
        <w:t>活動，</w:t>
      </w:r>
      <w:r w:rsidR="00B6593E" w:rsidRPr="00FA6972">
        <w:rPr>
          <w:rFonts w:ascii="標楷體" w:eastAsia="標楷體" w:hAnsi="標楷體" w:hint="eastAsia"/>
          <w:color w:val="000000" w:themeColor="text1"/>
          <w:sz w:val="28"/>
          <w:szCs w:val="28"/>
        </w:rPr>
        <w:t>精進</w:t>
      </w:r>
      <w:r w:rsidR="007C31F8" w:rsidRPr="00FA6972">
        <w:rPr>
          <w:rFonts w:ascii="標楷體" w:eastAsia="標楷體" w:hAnsi="標楷體" w:hint="eastAsia"/>
          <w:color w:val="000000" w:themeColor="text1"/>
          <w:sz w:val="28"/>
          <w:szCs w:val="28"/>
        </w:rPr>
        <w:t>教師</w:t>
      </w:r>
      <w:r w:rsidR="00CF72C3" w:rsidRPr="00FA6972">
        <w:rPr>
          <w:rFonts w:ascii="標楷體" w:eastAsia="標楷體" w:hAnsi="標楷體" w:hint="eastAsia"/>
          <w:color w:val="000000" w:themeColor="text1"/>
          <w:sz w:val="28"/>
          <w:szCs w:val="28"/>
        </w:rPr>
        <w:t>校園約會暴力事件之相關法規、</w:t>
      </w:r>
      <w:r w:rsidR="0092495C" w:rsidRPr="00FA6972">
        <w:rPr>
          <w:rFonts w:ascii="標楷體" w:eastAsia="標楷體" w:hAnsi="標楷體" w:hint="eastAsia"/>
          <w:color w:val="000000" w:themeColor="text1"/>
          <w:sz w:val="28"/>
          <w:szCs w:val="28"/>
        </w:rPr>
        <w:t>認知約會暴力的危險性、嚴重性與影響、求助及相關協助資源等知能</w:t>
      </w:r>
      <w:r w:rsidR="00DE320F" w:rsidRPr="00FA6972">
        <w:rPr>
          <w:rFonts w:ascii="標楷體" w:eastAsia="標楷體" w:hAnsi="標楷體" w:hint="eastAsia"/>
          <w:color w:val="000000" w:themeColor="text1"/>
          <w:sz w:val="28"/>
          <w:szCs w:val="28"/>
        </w:rPr>
        <w:t>。</w:t>
      </w:r>
    </w:p>
    <w:p w:rsidR="00735F63" w:rsidRPr="00FA6972" w:rsidRDefault="00B06B36" w:rsidP="002E18DE">
      <w:pPr>
        <w:pStyle w:val="a3"/>
        <w:snapToGrid w:val="0"/>
        <w:spacing w:line="480" w:lineRule="exact"/>
        <w:ind w:leftChars="119" w:left="840" w:hangingChars="198" w:hanging="554"/>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五</w:t>
      </w:r>
      <w:r w:rsidRPr="00FA6972">
        <w:rPr>
          <w:rFonts w:ascii="標楷體" w:eastAsia="標楷體" w:hAnsi="標楷體"/>
          <w:color w:val="000000" w:themeColor="text1"/>
          <w:sz w:val="28"/>
          <w:szCs w:val="28"/>
        </w:rPr>
        <w:t>、</w:t>
      </w:r>
      <w:r w:rsidR="0005273C" w:rsidRPr="00FA6972">
        <w:rPr>
          <w:rFonts w:ascii="標楷體" w:eastAsia="標楷體" w:hAnsi="標楷體" w:hint="eastAsia"/>
          <w:color w:val="000000" w:themeColor="text1"/>
          <w:sz w:val="28"/>
          <w:szCs w:val="28"/>
        </w:rPr>
        <w:t>事件</w:t>
      </w:r>
      <w:r w:rsidR="00F27D53" w:rsidRPr="00FA6972">
        <w:rPr>
          <w:rFonts w:ascii="標楷體" w:eastAsia="標楷體" w:hAnsi="標楷體" w:hint="eastAsia"/>
          <w:color w:val="000000" w:themeColor="text1"/>
          <w:sz w:val="28"/>
          <w:szCs w:val="28"/>
        </w:rPr>
        <w:t>有效</w:t>
      </w:r>
      <w:r w:rsidR="0005273C" w:rsidRPr="00FA6972">
        <w:rPr>
          <w:rFonts w:ascii="標楷體" w:eastAsia="標楷體" w:hAnsi="標楷體" w:hint="eastAsia"/>
          <w:color w:val="000000" w:themeColor="text1"/>
          <w:sz w:val="28"/>
          <w:szCs w:val="28"/>
        </w:rPr>
        <w:t>處理</w:t>
      </w:r>
    </w:p>
    <w:p w:rsidR="00027BE1" w:rsidRPr="00FA6972" w:rsidRDefault="00FE57CD"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善用教育部編制之「校園約會暴力危險評估表」進行校園約會暴力高關懷群之</w:t>
      </w:r>
      <w:proofErr w:type="gramStart"/>
      <w:r w:rsidRPr="00FA6972">
        <w:rPr>
          <w:rFonts w:ascii="標楷體" w:eastAsia="標楷體" w:hAnsi="標楷體" w:hint="eastAsia"/>
          <w:color w:val="000000" w:themeColor="text1"/>
          <w:sz w:val="28"/>
          <w:szCs w:val="28"/>
        </w:rPr>
        <w:t>辨識與篩檢</w:t>
      </w:r>
      <w:proofErr w:type="gramEnd"/>
      <w:r w:rsidRPr="00FA6972">
        <w:rPr>
          <w:rFonts w:ascii="標楷體" w:eastAsia="標楷體" w:hAnsi="標楷體" w:hint="eastAsia"/>
          <w:color w:val="000000" w:themeColor="text1"/>
          <w:sz w:val="28"/>
          <w:szCs w:val="28"/>
        </w:rPr>
        <w:t>；</w:t>
      </w:r>
      <w:r w:rsidR="002F0CE1" w:rsidRPr="00FA6972">
        <w:rPr>
          <w:rFonts w:ascii="標楷體" w:eastAsia="標楷體" w:hAnsi="標楷體" w:hint="eastAsia"/>
          <w:color w:val="000000" w:themeColor="text1"/>
          <w:sz w:val="28"/>
          <w:szCs w:val="28"/>
        </w:rPr>
        <w:t>將校園約會暴力防治議題融入性平會運作實務、性別事件調查專業人員培訓、工作經驗傳承研討會、案例研討暨防治法令說明會等活動中，</w:t>
      </w:r>
      <w:r w:rsidR="003D7A73" w:rsidRPr="00FA6972">
        <w:rPr>
          <w:rFonts w:ascii="標楷體" w:eastAsia="標楷體" w:hAnsi="標楷體" w:hint="eastAsia"/>
          <w:color w:val="000000" w:themeColor="text1"/>
          <w:sz w:val="28"/>
          <w:szCs w:val="28"/>
        </w:rPr>
        <w:t>以</w:t>
      </w:r>
      <w:r w:rsidR="002F0CE1" w:rsidRPr="00FA6972">
        <w:rPr>
          <w:rFonts w:ascii="標楷體" w:eastAsia="標楷體" w:hAnsi="標楷體" w:hint="eastAsia"/>
          <w:color w:val="000000" w:themeColor="text1"/>
          <w:sz w:val="28"/>
          <w:szCs w:val="28"/>
        </w:rPr>
        <w:t>提升學校性平委員、承辦人員約會暴力防治專業能</w:t>
      </w:r>
      <w:r w:rsidR="003D7A73" w:rsidRPr="00FA6972">
        <w:rPr>
          <w:rFonts w:ascii="標楷體" w:eastAsia="標楷體" w:hAnsi="標楷體" w:hint="eastAsia"/>
          <w:color w:val="000000" w:themeColor="text1"/>
          <w:sz w:val="28"/>
          <w:szCs w:val="28"/>
        </w:rPr>
        <w:t>力</w:t>
      </w:r>
      <w:r w:rsidR="00A313AA" w:rsidRPr="00FA6972">
        <w:rPr>
          <w:rFonts w:ascii="標楷體" w:eastAsia="標楷體" w:hAnsi="標楷體" w:hint="eastAsia"/>
          <w:color w:val="000000" w:themeColor="text1"/>
          <w:sz w:val="28"/>
          <w:szCs w:val="28"/>
        </w:rPr>
        <w:t>。</w:t>
      </w:r>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六</w:t>
      </w:r>
      <w:r w:rsidRPr="00FA6972">
        <w:rPr>
          <w:rFonts w:ascii="標楷體" w:eastAsia="標楷體" w:hAnsi="標楷體"/>
          <w:color w:val="000000" w:themeColor="text1"/>
          <w:sz w:val="28"/>
          <w:szCs w:val="28"/>
        </w:rPr>
        <w:t>、</w:t>
      </w:r>
      <w:r w:rsidR="00DC07B7" w:rsidRPr="00FA6972">
        <w:rPr>
          <w:rFonts w:ascii="標楷體" w:eastAsia="標楷體" w:hAnsi="標楷體" w:hint="eastAsia"/>
          <w:color w:val="000000" w:themeColor="text1"/>
          <w:sz w:val="28"/>
          <w:szCs w:val="28"/>
        </w:rPr>
        <w:t>提升輔導處遇</w:t>
      </w:r>
    </w:p>
    <w:p w:rsidR="001A4C3B" w:rsidRPr="00FA6972" w:rsidRDefault="00FE57CD"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辦理系列實務處遇模式研習、案例研討</w:t>
      </w:r>
      <w:r w:rsidR="00553742" w:rsidRPr="00FA6972">
        <w:rPr>
          <w:rFonts w:ascii="標楷體" w:eastAsia="標楷體" w:hAnsi="標楷體" w:hint="eastAsia"/>
          <w:color w:val="000000" w:themeColor="text1"/>
          <w:sz w:val="28"/>
          <w:szCs w:val="28"/>
        </w:rPr>
        <w:t>，以</w:t>
      </w:r>
      <w:r w:rsidR="001A4C3B" w:rsidRPr="00FA6972">
        <w:rPr>
          <w:rFonts w:ascii="標楷體" w:eastAsia="標楷體" w:hAnsi="標楷體" w:hint="eastAsia"/>
          <w:color w:val="000000" w:themeColor="text1"/>
          <w:sz w:val="28"/>
          <w:szCs w:val="28"/>
        </w:rPr>
        <w:t>增進輔導教師、專業輔導人員</w:t>
      </w:r>
      <w:r w:rsidR="00553742" w:rsidRPr="00FA6972">
        <w:rPr>
          <w:rFonts w:ascii="標楷體" w:eastAsia="標楷體" w:hAnsi="標楷體" w:hint="eastAsia"/>
          <w:color w:val="000000" w:themeColor="text1"/>
          <w:sz w:val="28"/>
          <w:szCs w:val="28"/>
        </w:rPr>
        <w:t>之</w:t>
      </w:r>
      <w:r w:rsidR="001A4C3B" w:rsidRPr="00FA6972">
        <w:rPr>
          <w:rFonts w:ascii="標楷體" w:eastAsia="標楷體" w:hAnsi="標楷體" w:hint="eastAsia"/>
          <w:color w:val="000000" w:themeColor="text1"/>
          <w:sz w:val="28"/>
          <w:szCs w:val="28"/>
        </w:rPr>
        <w:t>校園約會暴力事件當事人</w:t>
      </w:r>
      <w:proofErr w:type="gramStart"/>
      <w:r w:rsidR="001A4C3B" w:rsidRPr="00FA6972">
        <w:rPr>
          <w:rFonts w:ascii="標楷體" w:eastAsia="標楷體" w:hAnsi="標楷體" w:hint="eastAsia"/>
          <w:color w:val="000000" w:themeColor="text1"/>
          <w:sz w:val="28"/>
          <w:szCs w:val="28"/>
        </w:rPr>
        <w:t>處遇知能</w:t>
      </w:r>
      <w:proofErr w:type="gramEnd"/>
      <w:r w:rsidR="001A4C3B" w:rsidRPr="00FA6972">
        <w:rPr>
          <w:rFonts w:ascii="標楷體" w:eastAsia="標楷體" w:hAnsi="標楷體" w:hint="eastAsia"/>
          <w:color w:val="000000" w:themeColor="text1"/>
          <w:sz w:val="28"/>
          <w:szCs w:val="28"/>
        </w:rPr>
        <w:t>與技巧</w:t>
      </w:r>
      <w:r w:rsidR="00553742" w:rsidRPr="00FA6972">
        <w:rPr>
          <w:rFonts w:ascii="標楷體" w:eastAsia="標楷體" w:hAnsi="標楷體" w:hint="eastAsia"/>
          <w:color w:val="000000" w:themeColor="text1"/>
          <w:sz w:val="28"/>
          <w:szCs w:val="28"/>
        </w:rPr>
        <w:t>。</w:t>
      </w:r>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七</w:t>
      </w:r>
      <w:r w:rsidRPr="00FA6972">
        <w:rPr>
          <w:rFonts w:ascii="標楷體" w:eastAsia="標楷體" w:hAnsi="標楷體"/>
          <w:color w:val="000000" w:themeColor="text1"/>
          <w:sz w:val="28"/>
          <w:szCs w:val="28"/>
        </w:rPr>
        <w:t>、</w:t>
      </w:r>
      <w:r w:rsidR="0005273C" w:rsidRPr="00FA6972">
        <w:rPr>
          <w:rFonts w:ascii="標楷體" w:eastAsia="標楷體" w:hAnsi="標楷體" w:hint="eastAsia"/>
          <w:color w:val="000000" w:themeColor="text1"/>
          <w:sz w:val="28"/>
          <w:szCs w:val="28"/>
        </w:rPr>
        <w:t>整合資源</w:t>
      </w:r>
      <w:r w:rsidR="00DC07B7" w:rsidRPr="00FA6972">
        <w:rPr>
          <w:rFonts w:ascii="標楷體" w:eastAsia="標楷體" w:hAnsi="標楷體" w:hint="eastAsia"/>
          <w:color w:val="000000" w:themeColor="text1"/>
          <w:sz w:val="28"/>
          <w:szCs w:val="28"/>
        </w:rPr>
        <w:t>推動</w:t>
      </w:r>
    </w:p>
    <w:p w:rsidR="00F24524" w:rsidRPr="00FA6972" w:rsidRDefault="00021C98"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結</w:t>
      </w:r>
      <w:r w:rsidR="00FC0701" w:rsidRPr="00FA6972">
        <w:rPr>
          <w:rFonts w:ascii="標楷體" w:eastAsia="標楷體" w:hAnsi="標楷體" w:hint="eastAsia"/>
          <w:color w:val="000000" w:themeColor="text1"/>
          <w:sz w:val="28"/>
          <w:szCs w:val="28"/>
        </w:rPr>
        <w:t>合內外多元資源，共同推展</w:t>
      </w:r>
      <w:r w:rsidR="008A5DD0" w:rsidRPr="00FA6972">
        <w:rPr>
          <w:rFonts w:ascii="標楷體" w:eastAsia="標楷體" w:hAnsi="標楷體" w:hint="eastAsia"/>
          <w:color w:val="000000" w:themeColor="text1"/>
          <w:sz w:val="28"/>
          <w:szCs w:val="28"/>
        </w:rPr>
        <w:t>校園約會暴力防治</w:t>
      </w:r>
      <w:r w:rsidR="00E81AB4" w:rsidRPr="00FA6972">
        <w:rPr>
          <w:rFonts w:ascii="標楷體" w:eastAsia="標楷體" w:hAnsi="標楷體" w:hint="eastAsia"/>
          <w:color w:val="000000" w:themeColor="text1"/>
          <w:sz w:val="28"/>
          <w:szCs w:val="28"/>
        </w:rPr>
        <w:t>教育工作，減低</w:t>
      </w:r>
      <w:r w:rsidR="00BB1F9C" w:rsidRPr="00FA6972">
        <w:rPr>
          <w:rFonts w:ascii="標楷體" w:eastAsia="標楷體" w:hAnsi="標楷體" w:hint="eastAsia"/>
          <w:color w:val="000000" w:themeColor="text1"/>
          <w:sz w:val="28"/>
          <w:szCs w:val="28"/>
        </w:rPr>
        <w:t>發生</w:t>
      </w:r>
      <w:r w:rsidR="00E81AB4" w:rsidRPr="00FA6972">
        <w:rPr>
          <w:rFonts w:ascii="標楷體" w:eastAsia="標楷體" w:hAnsi="標楷體" w:hint="eastAsia"/>
          <w:color w:val="000000" w:themeColor="text1"/>
          <w:sz w:val="28"/>
          <w:szCs w:val="28"/>
        </w:rPr>
        <w:t>率及傷害。</w:t>
      </w:r>
    </w:p>
    <w:p w:rsidR="00735F63" w:rsidRPr="00FA6972" w:rsidRDefault="00B06B36"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八</w:t>
      </w:r>
      <w:r w:rsidRPr="00FA6972">
        <w:rPr>
          <w:rFonts w:ascii="標楷體" w:eastAsia="標楷體" w:hAnsi="標楷體"/>
          <w:color w:val="000000" w:themeColor="text1"/>
          <w:sz w:val="28"/>
          <w:szCs w:val="28"/>
        </w:rPr>
        <w:t>、</w:t>
      </w:r>
      <w:r w:rsidR="00F27D53" w:rsidRPr="00FA6972">
        <w:rPr>
          <w:rFonts w:ascii="標楷體" w:eastAsia="標楷體" w:hAnsi="標楷體" w:hint="eastAsia"/>
          <w:color w:val="000000" w:themeColor="text1"/>
          <w:sz w:val="28"/>
          <w:szCs w:val="28"/>
        </w:rPr>
        <w:t>親師攜手並進</w:t>
      </w:r>
    </w:p>
    <w:p w:rsidR="003E09E3" w:rsidRPr="00FA6972" w:rsidRDefault="00F27D53" w:rsidP="00597470">
      <w:pPr>
        <w:pStyle w:val="a3"/>
        <w:snapToGrid w:val="0"/>
        <w:spacing w:line="480" w:lineRule="exact"/>
        <w:ind w:leftChars="350" w:left="840"/>
        <w:contextualSpacing w:val="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提升各級學校親師溝通能力，</w:t>
      </w:r>
      <w:r w:rsidR="006F1CD4" w:rsidRPr="00FA6972">
        <w:rPr>
          <w:rFonts w:ascii="標楷體" w:eastAsia="標楷體" w:hAnsi="標楷體" w:hint="eastAsia"/>
          <w:color w:val="000000" w:themeColor="text1"/>
          <w:sz w:val="28"/>
          <w:szCs w:val="28"/>
        </w:rPr>
        <w:t>了解</w:t>
      </w:r>
      <w:r w:rsidRPr="00FA6972">
        <w:rPr>
          <w:rFonts w:ascii="標楷體" w:eastAsia="標楷體" w:hAnsi="標楷體" w:hint="eastAsia"/>
          <w:color w:val="000000" w:themeColor="text1"/>
          <w:sz w:val="28"/>
          <w:szCs w:val="28"/>
        </w:rPr>
        <w:t>學生交友情形，並適時與學生家長進行聯繫溝通。</w:t>
      </w:r>
    </w:p>
    <w:p w:rsidR="00F336BF" w:rsidRPr="00FA6972" w:rsidRDefault="00F336BF" w:rsidP="00597470">
      <w:pPr>
        <w:snapToGrid w:val="0"/>
        <w:spacing w:line="480" w:lineRule="exact"/>
        <w:ind w:left="480"/>
        <w:jc w:val="both"/>
        <w:rPr>
          <w:rFonts w:ascii="標楷體" w:eastAsia="標楷體" w:hAnsi="標楷體"/>
          <w:color w:val="000000" w:themeColor="text1"/>
          <w:sz w:val="28"/>
          <w:szCs w:val="28"/>
        </w:rPr>
      </w:pPr>
    </w:p>
    <w:p w:rsidR="00590146" w:rsidRPr="00FA6972" w:rsidRDefault="00F336BF" w:rsidP="00B06B36">
      <w:pPr>
        <w:pStyle w:val="0-"/>
        <w:snapToGrid w:val="0"/>
        <w:spacing w:line="440" w:lineRule="exact"/>
        <w:ind w:firstLineChars="0" w:firstLine="0"/>
        <w:outlineLvl w:val="0"/>
        <w:rPr>
          <w:rFonts w:ascii="標楷體" w:eastAsia="標楷體" w:hAnsi="標楷體"/>
          <w:b/>
          <w:color w:val="000000" w:themeColor="text1"/>
          <w:sz w:val="32"/>
          <w:szCs w:val="32"/>
        </w:rPr>
      </w:pPr>
      <w:bookmarkStart w:id="5" w:name="_Toc484080607"/>
      <w:r w:rsidRPr="00FA6972">
        <w:rPr>
          <w:rFonts w:ascii="標楷體" w:eastAsia="標楷體" w:hAnsi="標楷體" w:hint="eastAsia"/>
          <w:b/>
          <w:color w:val="000000" w:themeColor="text1"/>
          <w:sz w:val="32"/>
          <w:szCs w:val="32"/>
        </w:rPr>
        <w:t>伍、</w:t>
      </w:r>
      <w:r w:rsidR="008918AD" w:rsidRPr="00FA6972">
        <w:rPr>
          <w:rFonts w:ascii="標楷體" w:eastAsia="標楷體" w:hAnsi="標楷體" w:hint="eastAsia"/>
          <w:b/>
          <w:color w:val="000000" w:themeColor="text1"/>
          <w:sz w:val="32"/>
          <w:szCs w:val="32"/>
        </w:rPr>
        <w:t>計畫期程</w:t>
      </w:r>
      <w:bookmarkEnd w:id="5"/>
    </w:p>
    <w:p w:rsidR="008918AD" w:rsidRPr="00FA6972" w:rsidRDefault="008918AD" w:rsidP="0057690E">
      <w:pPr>
        <w:snapToGrid w:val="0"/>
        <w:spacing w:line="480" w:lineRule="exact"/>
        <w:ind w:leftChars="275" w:left="6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民國106年</w:t>
      </w:r>
      <w:r w:rsidRPr="00FA6972">
        <w:rPr>
          <w:rFonts w:ascii="標楷體" w:eastAsia="標楷體" w:hAnsi="標楷體" w:hint="eastAsia"/>
          <w:color w:val="000000" w:themeColor="text1"/>
          <w:sz w:val="28"/>
          <w:szCs w:val="28"/>
        </w:rPr>
        <w:t>6</w:t>
      </w:r>
      <w:r w:rsidRPr="00FA6972">
        <w:rPr>
          <w:rFonts w:ascii="標楷體" w:eastAsia="標楷體" w:hAnsi="標楷體"/>
          <w:color w:val="000000" w:themeColor="text1"/>
          <w:sz w:val="28"/>
          <w:szCs w:val="28"/>
        </w:rPr>
        <w:t>月1日至1</w:t>
      </w:r>
      <w:r w:rsidRPr="00FA6972">
        <w:rPr>
          <w:rFonts w:ascii="標楷體" w:eastAsia="標楷體" w:hAnsi="標楷體" w:hint="eastAsia"/>
          <w:color w:val="000000" w:themeColor="text1"/>
          <w:sz w:val="28"/>
          <w:szCs w:val="28"/>
        </w:rPr>
        <w:t>0</w:t>
      </w:r>
      <w:r w:rsidR="002432C3" w:rsidRPr="00FA6972">
        <w:rPr>
          <w:rFonts w:ascii="標楷體" w:eastAsia="標楷體" w:hAnsi="標楷體"/>
          <w:color w:val="000000" w:themeColor="text1"/>
          <w:sz w:val="28"/>
          <w:szCs w:val="28"/>
        </w:rPr>
        <w:t>8</w:t>
      </w:r>
      <w:r w:rsidRPr="00FA6972">
        <w:rPr>
          <w:rFonts w:ascii="標楷體" w:eastAsia="標楷體" w:hAnsi="標楷體"/>
          <w:color w:val="000000" w:themeColor="text1"/>
          <w:sz w:val="28"/>
          <w:szCs w:val="28"/>
        </w:rPr>
        <w:t>年</w:t>
      </w:r>
      <w:r w:rsidR="00AE7C64" w:rsidRPr="00FA6972">
        <w:rPr>
          <w:rFonts w:ascii="標楷體" w:eastAsia="標楷體" w:hAnsi="標楷體" w:hint="eastAsia"/>
          <w:color w:val="000000" w:themeColor="text1"/>
          <w:sz w:val="28"/>
          <w:szCs w:val="28"/>
        </w:rPr>
        <w:t>12</w:t>
      </w:r>
      <w:r w:rsidRPr="00FA6972">
        <w:rPr>
          <w:rFonts w:ascii="標楷體" w:eastAsia="標楷體" w:hAnsi="標楷體"/>
          <w:color w:val="000000" w:themeColor="text1"/>
          <w:sz w:val="28"/>
          <w:szCs w:val="28"/>
        </w:rPr>
        <w:t>月31日</w:t>
      </w:r>
      <w:r w:rsidRPr="00FA6972">
        <w:rPr>
          <w:rFonts w:ascii="標楷體" w:eastAsia="標楷體" w:hAnsi="標楷體" w:hint="eastAsia"/>
          <w:color w:val="000000" w:themeColor="text1"/>
          <w:sz w:val="28"/>
          <w:szCs w:val="28"/>
        </w:rPr>
        <w:t>。</w:t>
      </w:r>
    </w:p>
    <w:p w:rsidR="008918AD" w:rsidRPr="00FA6972" w:rsidRDefault="008918AD" w:rsidP="00597470">
      <w:pPr>
        <w:snapToGrid w:val="0"/>
        <w:spacing w:line="480" w:lineRule="exact"/>
        <w:jc w:val="both"/>
        <w:rPr>
          <w:rFonts w:ascii="標楷體" w:eastAsia="標楷體" w:hAnsi="標楷體"/>
          <w:color w:val="000000" w:themeColor="text1"/>
          <w:sz w:val="28"/>
          <w:szCs w:val="28"/>
        </w:rPr>
      </w:pPr>
    </w:p>
    <w:p w:rsidR="00263316" w:rsidRPr="00FA6972" w:rsidRDefault="00F336BF" w:rsidP="00B06B36">
      <w:pPr>
        <w:pStyle w:val="0-"/>
        <w:snapToGrid w:val="0"/>
        <w:spacing w:line="440" w:lineRule="exact"/>
        <w:ind w:firstLineChars="0" w:firstLine="0"/>
        <w:rPr>
          <w:rFonts w:ascii="標楷體" w:eastAsia="標楷體" w:hAnsi="標楷體"/>
          <w:b/>
          <w:color w:val="000000" w:themeColor="text1"/>
          <w:sz w:val="32"/>
          <w:szCs w:val="32"/>
        </w:rPr>
      </w:pPr>
      <w:r w:rsidRPr="00FA6972">
        <w:rPr>
          <w:rFonts w:ascii="標楷體" w:eastAsia="標楷體" w:hAnsi="標楷體" w:hint="eastAsia"/>
          <w:b/>
          <w:color w:val="000000" w:themeColor="text1"/>
          <w:sz w:val="32"/>
          <w:szCs w:val="32"/>
        </w:rPr>
        <w:t>陸、</w:t>
      </w:r>
      <w:r w:rsidR="00263316" w:rsidRPr="00FA6972">
        <w:rPr>
          <w:rFonts w:ascii="標楷體" w:eastAsia="標楷體" w:hAnsi="標楷體" w:hint="eastAsia"/>
          <w:b/>
          <w:color w:val="000000" w:themeColor="text1"/>
          <w:sz w:val="32"/>
          <w:szCs w:val="32"/>
        </w:rPr>
        <w:t>組織分工</w:t>
      </w:r>
    </w:p>
    <w:p w:rsidR="00B06B36" w:rsidRPr="003D324E" w:rsidRDefault="00B06B36" w:rsidP="00597470">
      <w:pPr>
        <w:snapToGrid w:val="0"/>
        <w:spacing w:line="480" w:lineRule="exact"/>
        <w:ind w:leftChars="100" w:left="24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一</w:t>
      </w:r>
      <w:r w:rsidRPr="003D324E">
        <w:rPr>
          <w:rFonts w:ascii="標楷體" w:eastAsia="標楷體" w:hAnsi="標楷體"/>
          <w:color w:val="FF0000"/>
          <w:sz w:val="28"/>
          <w:szCs w:val="28"/>
        </w:rPr>
        <w:t>、</w:t>
      </w:r>
      <w:r w:rsidR="006D69BE" w:rsidRPr="003D324E">
        <w:rPr>
          <w:rFonts w:ascii="標楷體" w:eastAsia="標楷體" w:hAnsi="標楷體" w:hint="eastAsia"/>
          <w:color w:val="FF0000"/>
          <w:sz w:val="28"/>
          <w:szCs w:val="28"/>
        </w:rPr>
        <w:t>本</w:t>
      </w:r>
      <w:r w:rsidRPr="003D324E">
        <w:rPr>
          <w:rFonts w:ascii="標楷體" w:eastAsia="標楷體" w:hAnsi="標楷體" w:hint="eastAsia"/>
          <w:color w:val="FF0000"/>
          <w:sz w:val="28"/>
          <w:szCs w:val="28"/>
        </w:rPr>
        <w:t>署</w:t>
      </w:r>
    </w:p>
    <w:p w:rsidR="00263316" w:rsidRPr="003D324E" w:rsidRDefault="00402DA9" w:rsidP="00402DA9">
      <w:pPr>
        <w:snapToGrid w:val="0"/>
        <w:spacing w:line="480" w:lineRule="exact"/>
        <w:ind w:leftChars="200" w:left="1040" w:hangingChars="200" w:hanging="560"/>
        <w:jc w:val="both"/>
        <w:rPr>
          <w:rFonts w:ascii="標楷體" w:eastAsia="標楷體" w:hAnsi="標楷體"/>
          <w:color w:val="FF0000"/>
          <w:sz w:val="28"/>
          <w:szCs w:val="28"/>
        </w:rPr>
      </w:pPr>
      <w:r w:rsidRPr="003D324E">
        <w:rPr>
          <w:rFonts w:ascii="標楷體" w:eastAsia="標楷體" w:hAnsi="標楷體" w:hint="eastAsia"/>
          <w:color w:val="FF0000"/>
          <w:sz w:val="28"/>
          <w:szCs w:val="28"/>
        </w:rPr>
        <w:t>(</w:t>
      </w:r>
      <w:proofErr w:type="gramStart"/>
      <w:r w:rsidRPr="003D324E">
        <w:rPr>
          <w:rFonts w:ascii="標楷體" w:eastAsia="標楷體" w:hAnsi="標楷體" w:hint="eastAsia"/>
          <w:color w:val="FF0000"/>
          <w:sz w:val="28"/>
          <w:szCs w:val="28"/>
        </w:rPr>
        <w:t>一</w:t>
      </w:r>
      <w:proofErr w:type="gramEnd"/>
      <w:r w:rsidRPr="003D324E">
        <w:rPr>
          <w:rFonts w:ascii="標楷體" w:eastAsia="標楷體" w:hAnsi="標楷體" w:hint="eastAsia"/>
          <w:color w:val="FF0000"/>
          <w:sz w:val="28"/>
          <w:szCs w:val="28"/>
        </w:rPr>
        <w:t>)</w:t>
      </w:r>
      <w:proofErr w:type="gramStart"/>
      <w:r w:rsidR="00263316" w:rsidRPr="003D324E">
        <w:rPr>
          <w:rFonts w:ascii="標楷體" w:eastAsia="標楷體" w:hAnsi="標楷體"/>
          <w:color w:val="FF0000"/>
          <w:sz w:val="28"/>
          <w:szCs w:val="28"/>
        </w:rPr>
        <w:t>由本</w:t>
      </w:r>
      <w:r w:rsidR="00263316" w:rsidRPr="003D324E">
        <w:rPr>
          <w:rFonts w:ascii="標楷體" w:eastAsia="標楷體" w:hAnsi="標楷體" w:hint="eastAsia"/>
          <w:color w:val="FF0000"/>
          <w:sz w:val="28"/>
          <w:szCs w:val="28"/>
        </w:rPr>
        <w:t>署</w:t>
      </w:r>
      <w:r w:rsidR="00263316" w:rsidRPr="003D324E">
        <w:rPr>
          <w:rFonts w:ascii="標楷體" w:eastAsia="標楷體" w:hAnsi="標楷體"/>
          <w:color w:val="FF0000"/>
          <w:sz w:val="28"/>
          <w:szCs w:val="28"/>
        </w:rPr>
        <w:t>相關單位</w:t>
      </w:r>
      <w:proofErr w:type="gramEnd"/>
      <w:r w:rsidR="00263316" w:rsidRPr="003D324E">
        <w:rPr>
          <w:rFonts w:ascii="標楷體" w:eastAsia="標楷體" w:hAnsi="標楷體"/>
          <w:color w:val="FF0000"/>
          <w:sz w:val="28"/>
          <w:szCs w:val="28"/>
        </w:rPr>
        <w:t>依權責業務進行分工</w:t>
      </w:r>
      <w:r w:rsidR="00316478" w:rsidRPr="003D324E">
        <w:rPr>
          <w:rFonts w:ascii="標楷體" w:eastAsia="標楷體" w:hAnsi="標楷體" w:hint="eastAsia"/>
          <w:color w:val="FF0000"/>
          <w:sz w:val="28"/>
          <w:szCs w:val="28"/>
        </w:rPr>
        <w:t>推動本</w:t>
      </w:r>
      <w:r w:rsidR="00BB1F9C" w:rsidRPr="003D324E">
        <w:rPr>
          <w:rFonts w:ascii="標楷體" w:eastAsia="標楷體" w:hAnsi="標楷體" w:hint="eastAsia"/>
          <w:color w:val="FF0000"/>
          <w:sz w:val="28"/>
          <w:szCs w:val="28"/>
        </w:rPr>
        <w:t>計畫</w:t>
      </w:r>
      <w:r w:rsidR="00263316" w:rsidRPr="003D324E">
        <w:rPr>
          <w:rFonts w:ascii="標楷體" w:eastAsia="標楷體" w:hAnsi="標楷體"/>
          <w:color w:val="FF0000"/>
          <w:sz w:val="28"/>
          <w:szCs w:val="28"/>
        </w:rPr>
        <w:t>，督導鼓勵所屬學校執行推動，並</w:t>
      </w:r>
      <w:proofErr w:type="gramStart"/>
      <w:r w:rsidR="00263316" w:rsidRPr="003D324E">
        <w:rPr>
          <w:rFonts w:ascii="標楷體" w:eastAsia="標楷體" w:hAnsi="標楷體"/>
          <w:color w:val="FF0000"/>
          <w:sz w:val="28"/>
          <w:szCs w:val="28"/>
        </w:rPr>
        <w:t>加強</w:t>
      </w:r>
      <w:r w:rsidR="00B663AF" w:rsidRPr="003D324E">
        <w:rPr>
          <w:rFonts w:ascii="標楷體" w:eastAsia="標楷體" w:hAnsi="標楷體" w:hint="eastAsia"/>
          <w:color w:val="FF0000"/>
          <w:sz w:val="28"/>
          <w:szCs w:val="28"/>
        </w:rPr>
        <w:t>本署</w:t>
      </w:r>
      <w:r w:rsidR="00316478" w:rsidRPr="003D324E">
        <w:rPr>
          <w:rFonts w:ascii="標楷體" w:eastAsia="標楷體" w:hAnsi="標楷體" w:hint="eastAsia"/>
          <w:color w:val="FF0000"/>
          <w:sz w:val="28"/>
          <w:szCs w:val="28"/>
        </w:rPr>
        <w:t>與</w:t>
      </w:r>
      <w:proofErr w:type="gramEnd"/>
      <w:r w:rsidR="00B663AF" w:rsidRPr="003D324E">
        <w:rPr>
          <w:rFonts w:ascii="標楷體" w:eastAsia="標楷體" w:hAnsi="標楷體" w:hint="eastAsia"/>
          <w:color w:val="FF0000"/>
          <w:sz w:val="28"/>
          <w:szCs w:val="28"/>
        </w:rPr>
        <w:t>地方</w:t>
      </w:r>
      <w:r w:rsidR="00316478" w:rsidRPr="003D324E">
        <w:rPr>
          <w:rFonts w:ascii="標楷體" w:eastAsia="標楷體" w:hAnsi="標楷體" w:hint="eastAsia"/>
          <w:color w:val="FF0000"/>
          <w:sz w:val="28"/>
          <w:szCs w:val="28"/>
        </w:rPr>
        <w:t>教育主管機關</w:t>
      </w:r>
      <w:r w:rsidR="00263316" w:rsidRPr="003D324E">
        <w:rPr>
          <w:rFonts w:ascii="標楷體" w:eastAsia="標楷體" w:hAnsi="標楷體"/>
          <w:color w:val="FF0000"/>
          <w:sz w:val="28"/>
          <w:szCs w:val="28"/>
        </w:rPr>
        <w:t>間之橫向整合與聯繫。</w:t>
      </w:r>
    </w:p>
    <w:p w:rsidR="00316478" w:rsidRPr="003D324E" w:rsidRDefault="00402DA9" w:rsidP="00402DA9">
      <w:pPr>
        <w:snapToGrid w:val="0"/>
        <w:spacing w:line="480" w:lineRule="exact"/>
        <w:ind w:leftChars="200" w:left="1040" w:hangingChars="200" w:hanging="560"/>
        <w:jc w:val="both"/>
        <w:rPr>
          <w:rFonts w:ascii="標楷體" w:eastAsia="標楷體" w:hAnsi="標楷體"/>
          <w:color w:val="FF0000"/>
          <w:sz w:val="28"/>
          <w:szCs w:val="28"/>
        </w:rPr>
      </w:pPr>
      <w:r w:rsidRPr="003D324E">
        <w:rPr>
          <w:rFonts w:ascii="標楷體" w:eastAsia="標楷體" w:hAnsi="標楷體"/>
          <w:color w:val="FF0000"/>
          <w:sz w:val="28"/>
          <w:szCs w:val="28"/>
        </w:rPr>
        <w:t>(</w:t>
      </w:r>
      <w:r w:rsidRPr="003D324E">
        <w:rPr>
          <w:rFonts w:ascii="標楷體" w:eastAsia="標楷體" w:hAnsi="標楷體" w:hint="eastAsia"/>
          <w:color w:val="FF0000"/>
          <w:sz w:val="28"/>
          <w:szCs w:val="28"/>
        </w:rPr>
        <w:t>二)</w:t>
      </w:r>
      <w:r w:rsidR="00316478" w:rsidRPr="003D324E">
        <w:rPr>
          <w:rFonts w:ascii="標楷體" w:eastAsia="標楷體" w:hAnsi="標楷體" w:hint="eastAsia"/>
          <w:color w:val="FF0000"/>
          <w:sz w:val="28"/>
          <w:szCs w:val="28"/>
        </w:rPr>
        <w:t>積極辦理各預定工作項目，</w:t>
      </w:r>
      <w:r w:rsidR="00E036D2" w:rsidRPr="003D324E">
        <w:rPr>
          <w:rFonts w:ascii="標楷體" w:eastAsia="標楷體" w:hAnsi="標楷體" w:hint="eastAsia"/>
          <w:color w:val="FF0000"/>
          <w:sz w:val="28"/>
          <w:szCs w:val="28"/>
        </w:rPr>
        <w:t>督導各地方政府及學校年度實施計畫執行情形</w:t>
      </w:r>
      <w:r w:rsidR="00497DE0" w:rsidRPr="003D324E">
        <w:rPr>
          <w:rFonts w:ascii="標楷體" w:eastAsia="標楷體" w:hAnsi="標楷體" w:hint="eastAsia"/>
          <w:color w:val="FF0000"/>
          <w:sz w:val="28"/>
          <w:szCs w:val="28"/>
        </w:rPr>
        <w:t>。</w:t>
      </w:r>
    </w:p>
    <w:p w:rsidR="00B06B36" w:rsidRPr="003D324E" w:rsidRDefault="00402DA9" w:rsidP="00402DA9">
      <w:pPr>
        <w:snapToGrid w:val="0"/>
        <w:spacing w:line="480" w:lineRule="exact"/>
        <w:ind w:leftChars="100" w:left="24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lastRenderedPageBreak/>
        <w:t>二</w:t>
      </w:r>
      <w:r w:rsidRPr="003D324E">
        <w:rPr>
          <w:rFonts w:ascii="標楷體" w:eastAsia="標楷體" w:hAnsi="標楷體"/>
          <w:color w:val="FF0000"/>
          <w:sz w:val="28"/>
          <w:szCs w:val="28"/>
        </w:rPr>
        <w:t>、</w:t>
      </w:r>
      <w:r w:rsidR="00B06B36" w:rsidRPr="003D324E">
        <w:rPr>
          <w:rFonts w:ascii="標楷體" w:eastAsia="標楷體" w:hAnsi="標楷體" w:hint="eastAsia"/>
          <w:color w:val="FF0000"/>
          <w:sz w:val="28"/>
          <w:szCs w:val="28"/>
        </w:rPr>
        <w:t>各直轄市政府教育局、縣(市)</w:t>
      </w:r>
      <w:r w:rsidR="00B06B36" w:rsidRPr="003D324E">
        <w:rPr>
          <w:rFonts w:ascii="標楷體" w:eastAsia="標楷體" w:hAnsi="標楷體"/>
          <w:color w:val="FF0000"/>
          <w:sz w:val="28"/>
          <w:szCs w:val="28"/>
        </w:rPr>
        <w:t>政府</w:t>
      </w:r>
    </w:p>
    <w:p w:rsidR="00263316" w:rsidRPr="003D324E" w:rsidRDefault="00402DA9" w:rsidP="00402DA9">
      <w:pPr>
        <w:snapToGrid w:val="0"/>
        <w:spacing w:line="480" w:lineRule="exact"/>
        <w:ind w:leftChars="200" w:left="1040" w:hangingChars="200" w:hanging="560"/>
        <w:jc w:val="both"/>
        <w:rPr>
          <w:rFonts w:ascii="標楷體" w:eastAsia="標楷體" w:hAnsi="標楷體"/>
          <w:color w:val="FF0000"/>
          <w:sz w:val="28"/>
          <w:szCs w:val="28"/>
        </w:rPr>
      </w:pPr>
      <w:r w:rsidRPr="003D324E">
        <w:rPr>
          <w:rFonts w:ascii="標楷體" w:eastAsia="標楷體" w:hAnsi="標楷體" w:hint="eastAsia"/>
          <w:color w:val="FF0000"/>
          <w:sz w:val="28"/>
          <w:szCs w:val="28"/>
        </w:rPr>
        <w:t>(</w:t>
      </w:r>
      <w:proofErr w:type="gramStart"/>
      <w:r w:rsidRPr="003D324E">
        <w:rPr>
          <w:rFonts w:ascii="標楷體" w:eastAsia="標楷體" w:hAnsi="標楷體" w:hint="eastAsia"/>
          <w:color w:val="FF0000"/>
          <w:sz w:val="28"/>
          <w:szCs w:val="28"/>
        </w:rPr>
        <w:t>一</w:t>
      </w:r>
      <w:proofErr w:type="gramEnd"/>
      <w:r w:rsidRPr="003D324E">
        <w:rPr>
          <w:rFonts w:ascii="標楷體" w:eastAsia="標楷體" w:hAnsi="標楷體"/>
          <w:color w:val="FF0000"/>
          <w:sz w:val="28"/>
          <w:szCs w:val="28"/>
        </w:rPr>
        <w:t>)</w:t>
      </w:r>
      <w:r w:rsidR="00263316" w:rsidRPr="003D324E">
        <w:rPr>
          <w:rFonts w:ascii="標楷體" w:eastAsia="標楷體" w:hAnsi="標楷體"/>
          <w:color w:val="FF0000"/>
          <w:sz w:val="28"/>
          <w:szCs w:val="28"/>
        </w:rPr>
        <w:t>依據本</w:t>
      </w:r>
      <w:r w:rsidR="005B6D98" w:rsidRPr="003D324E">
        <w:rPr>
          <w:rFonts w:ascii="標楷體" w:eastAsia="標楷體" w:hAnsi="標楷體" w:hint="eastAsia"/>
          <w:color w:val="FF0000"/>
          <w:sz w:val="28"/>
          <w:szCs w:val="28"/>
        </w:rPr>
        <w:t>方案</w:t>
      </w:r>
      <w:r w:rsidR="00263316" w:rsidRPr="003D324E">
        <w:rPr>
          <w:rFonts w:ascii="標楷體" w:eastAsia="標楷體" w:hAnsi="標楷體"/>
          <w:color w:val="FF0000"/>
          <w:sz w:val="28"/>
          <w:szCs w:val="28"/>
        </w:rPr>
        <w:t>精神，</w:t>
      </w:r>
      <w:r w:rsidR="002D5A5A" w:rsidRPr="003D324E">
        <w:rPr>
          <w:rFonts w:ascii="標楷體" w:eastAsia="標楷體" w:hAnsi="標楷體" w:hint="eastAsia"/>
          <w:color w:val="FF0000"/>
          <w:sz w:val="28"/>
          <w:szCs w:val="28"/>
        </w:rPr>
        <w:t>各直轄市政府教育局、縣(市)</w:t>
      </w:r>
      <w:r w:rsidR="002D5A5A" w:rsidRPr="003D324E">
        <w:rPr>
          <w:rFonts w:ascii="標楷體" w:eastAsia="標楷體" w:hAnsi="標楷體"/>
          <w:color w:val="FF0000"/>
          <w:sz w:val="28"/>
          <w:szCs w:val="28"/>
        </w:rPr>
        <w:t>政府</w:t>
      </w:r>
      <w:r w:rsidR="002D5A5A" w:rsidRPr="003D324E">
        <w:rPr>
          <w:rFonts w:ascii="標楷體" w:eastAsia="標楷體" w:hAnsi="標楷體" w:hint="eastAsia"/>
          <w:color w:val="FF0000"/>
          <w:sz w:val="28"/>
          <w:szCs w:val="28"/>
        </w:rPr>
        <w:t>將校園約會暴力防治教育納入</w:t>
      </w:r>
      <w:r w:rsidR="008B406F" w:rsidRPr="003D324E">
        <w:rPr>
          <w:rFonts w:ascii="標楷體" w:eastAsia="標楷體" w:hAnsi="標楷體" w:hint="eastAsia"/>
          <w:color w:val="FF0000"/>
          <w:sz w:val="28"/>
          <w:szCs w:val="28"/>
        </w:rPr>
        <w:t>「</w:t>
      </w:r>
      <w:r w:rsidR="002D5A5A" w:rsidRPr="003D324E">
        <w:rPr>
          <w:rFonts w:ascii="標楷體" w:eastAsia="標楷體" w:hAnsi="標楷體" w:hint="eastAsia"/>
          <w:color w:val="FF0000"/>
          <w:sz w:val="28"/>
          <w:szCs w:val="28"/>
        </w:rPr>
        <w:t>友善校園計畫</w:t>
      </w:r>
      <w:r w:rsidR="008B406F" w:rsidRPr="003D324E">
        <w:rPr>
          <w:rFonts w:ascii="標楷體" w:eastAsia="標楷體" w:hAnsi="標楷體" w:hint="eastAsia"/>
          <w:color w:val="FF0000"/>
          <w:sz w:val="28"/>
          <w:szCs w:val="28"/>
        </w:rPr>
        <w:t>」</w:t>
      </w:r>
      <w:r w:rsidR="002D5A5A" w:rsidRPr="003D324E">
        <w:rPr>
          <w:rFonts w:ascii="標楷體" w:eastAsia="標楷體" w:hAnsi="標楷體" w:hint="eastAsia"/>
          <w:color w:val="FF0000"/>
          <w:sz w:val="28"/>
          <w:szCs w:val="28"/>
        </w:rPr>
        <w:t>及</w:t>
      </w:r>
      <w:r w:rsidR="008B406F" w:rsidRPr="003D324E">
        <w:rPr>
          <w:rFonts w:ascii="標楷體" w:eastAsia="標楷體" w:hAnsi="標楷體" w:hint="eastAsia"/>
          <w:color w:val="FF0000"/>
          <w:sz w:val="28"/>
          <w:szCs w:val="28"/>
        </w:rPr>
        <w:t>「性別平等教育實施計畫」之推動項目。</w:t>
      </w:r>
    </w:p>
    <w:p w:rsidR="00263316" w:rsidRPr="003D324E" w:rsidRDefault="00402DA9" w:rsidP="00402DA9">
      <w:pPr>
        <w:snapToGrid w:val="0"/>
        <w:spacing w:line="480" w:lineRule="exact"/>
        <w:ind w:leftChars="200" w:left="1040" w:hangingChars="200" w:hanging="560"/>
        <w:jc w:val="both"/>
        <w:rPr>
          <w:rFonts w:ascii="標楷體" w:eastAsia="標楷體" w:hAnsi="標楷體"/>
          <w:color w:val="FF0000"/>
          <w:sz w:val="28"/>
          <w:szCs w:val="28"/>
        </w:rPr>
      </w:pPr>
      <w:r w:rsidRPr="003D324E">
        <w:rPr>
          <w:rFonts w:ascii="標楷體" w:eastAsia="標楷體" w:hAnsi="標楷體" w:hint="eastAsia"/>
          <w:color w:val="FF0000"/>
          <w:sz w:val="28"/>
          <w:szCs w:val="28"/>
        </w:rPr>
        <w:t>(二)</w:t>
      </w:r>
      <w:r w:rsidR="00263316" w:rsidRPr="003D324E">
        <w:rPr>
          <w:rFonts w:ascii="標楷體" w:eastAsia="標楷體" w:hAnsi="標楷體"/>
          <w:color w:val="FF0000"/>
          <w:sz w:val="28"/>
          <w:szCs w:val="28"/>
        </w:rPr>
        <w:t>積極參與本</w:t>
      </w:r>
      <w:r w:rsidR="00C24DEC" w:rsidRPr="003D324E">
        <w:rPr>
          <w:rFonts w:ascii="標楷體" w:eastAsia="標楷體" w:hAnsi="標楷體" w:hint="eastAsia"/>
          <w:color w:val="FF0000"/>
          <w:sz w:val="28"/>
          <w:szCs w:val="28"/>
        </w:rPr>
        <w:t>方案</w:t>
      </w:r>
      <w:r w:rsidR="00263316" w:rsidRPr="003D324E">
        <w:rPr>
          <w:rFonts w:ascii="標楷體" w:eastAsia="標楷體" w:hAnsi="標楷體"/>
          <w:color w:val="FF0000"/>
          <w:sz w:val="28"/>
          <w:szCs w:val="28"/>
        </w:rPr>
        <w:t>之相關推動事宜，相關成員亦應參與</w:t>
      </w:r>
      <w:r w:rsidR="00497DE0" w:rsidRPr="003D324E">
        <w:rPr>
          <w:rFonts w:ascii="標楷體" w:eastAsia="標楷體" w:hAnsi="標楷體" w:hint="eastAsia"/>
          <w:color w:val="FF0000"/>
          <w:sz w:val="28"/>
          <w:szCs w:val="28"/>
        </w:rPr>
        <w:t>校園約會暴力防治教育</w:t>
      </w:r>
      <w:r w:rsidR="00263316" w:rsidRPr="003D324E">
        <w:rPr>
          <w:rFonts w:ascii="標楷體" w:eastAsia="標楷體" w:hAnsi="標楷體"/>
          <w:color w:val="FF0000"/>
          <w:sz w:val="28"/>
          <w:szCs w:val="28"/>
        </w:rPr>
        <w:t>之專業培訓。</w:t>
      </w:r>
    </w:p>
    <w:p w:rsidR="00B663AF" w:rsidRPr="003D324E" w:rsidRDefault="00B663AF" w:rsidP="00B663AF">
      <w:pPr>
        <w:widowControl/>
        <w:tabs>
          <w:tab w:val="left" w:pos="1843"/>
        </w:tabs>
        <w:spacing w:line="440" w:lineRule="exact"/>
        <w:ind w:leftChars="116" w:left="1118" w:hangingChars="300" w:hanging="840"/>
        <w:contextualSpacing/>
        <w:jc w:val="both"/>
        <w:rPr>
          <w:rFonts w:ascii="標楷體" w:eastAsia="標楷體" w:hAnsi="標楷體"/>
          <w:color w:val="FF0000"/>
          <w:kern w:val="0"/>
          <w:sz w:val="28"/>
          <w:szCs w:val="28"/>
        </w:rPr>
      </w:pPr>
      <w:r w:rsidRPr="003D324E">
        <w:rPr>
          <w:rFonts w:ascii="標楷體" w:eastAsia="標楷體" w:hAnsi="標楷體" w:hint="eastAsia"/>
          <w:color w:val="FF0000"/>
          <w:sz w:val="28"/>
          <w:szCs w:val="28"/>
        </w:rPr>
        <w:t>（三）</w:t>
      </w:r>
      <w:r w:rsidRPr="003D324E">
        <w:rPr>
          <w:rFonts w:ascii="標楷體" w:eastAsia="標楷體" w:hAnsi="標楷體" w:hint="eastAsia"/>
          <w:color w:val="FF0000"/>
          <w:kern w:val="0"/>
          <w:sz w:val="28"/>
          <w:szCs w:val="28"/>
        </w:rPr>
        <w:t>積極推動轄內高級中等以下學校參與各教育主管機關各相關推動活動，並廣為宣導。</w:t>
      </w:r>
    </w:p>
    <w:p w:rsidR="00B663AF" w:rsidRPr="00FA6972" w:rsidRDefault="00B663AF" w:rsidP="00402DA9">
      <w:pPr>
        <w:snapToGrid w:val="0"/>
        <w:spacing w:line="480" w:lineRule="exact"/>
        <w:ind w:leftChars="200" w:left="1040" w:hangingChars="200" w:hanging="560"/>
        <w:jc w:val="both"/>
        <w:rPr>
          <w:rFonts w:ascii="標楷體" w:eastAsia="標楷體" w:hAnsi="標楷體"/>
          <w:color w:val="000000" w:themeColor="text1"/>
          <w:sz w:val="28"/>
          <w:szCs w:val="28"/>
        </w:rPr>
      </w:pPr>
    </w:p>
    <w:p w:rsidR="00B06B36" w:rsidRPr="00FA6972" w:rsidRDefault="00B06B36" w:rsidP="00597470">
      <w:pPr>
        <w:snapToGrid w:val="0"/>
        <w:spacing w:line="480" w:lineRule="exact"/>
        <w:ind w:leftChars="100" w:left="24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三</w:t>
      </w:r>
      <w:r w:rsidRPr="00FA6972">
        <w:rPr>
          <w:rFonts w:ascii="標楷體" w:eastAsia="標楷體" w:hAnsi="標楷體"/>
          <w:color w:val="000000" w:themeColor="text1"/>
          <w:sz w:val="28"/>
          <w:szCs w:val="28"/>
        </w:rPr>
        <w:t>、高級中等</w:t>
      </w:r>
      <w:r w:rsidR="00B663AF" w:rsidRPr="00FA6972">
        <w:rPr>
          <w:rFonts w:ascii="標楷體" w:eastAsia="標楷體" w:hAnsi="標楷體" w:hint="eastAsia"/>
          <w:color w:val="000000" w:themeColor="text1"/>
          <w:sz w:val="28"/>
          <w:szCs w:val="28"/>
        </w:rPr>
        <w:t>以下</w:t>
      </w:r>
      <w:r w:rsidRPr="00FA6972">
        <w:rPr>
          <w:rFonts w:ascii="標楷體" w:eastAsia="標楷體" w:hAnsi="標楷體"/>
          <w:color w:val="000000" w:themeColor="text1"/>
          <w:sz w:val="28"/>
          <w:szCs w:val="28"/>
        </w:rPr>
        <w:t>學校</w:t>
      </w:r>
    </w:p>
    <w:p w:rsidR="00263316" w:rsidRPr="00FA6972" w:rsidRDefault="00402DA9" w:rsidP="00402DA9">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w:t>
      </w:r>
      <w:proofErr w:type="gramStart"/>
      <w:r w:rsidRPr="00FA6972">
        <w:rPr>
          <w:rFonts w:ascii="標楷體" w:eastAsia="標楷體" w:hAnsi="標楷體" w:hint="eastAsia"/>
          <w:color w:val="000000" w:themeColor="text1"/>
          <w:sz w:val="28"/>
          <w:szCs w:val="28"/>
        </w:rPr>
        <w:t>一</w:t>
      </w:r>
      <w:proofErr w:type="gramEnd"/>
      <w:r w:rsidRPr="00FA6972">
        <w:rPr>
          <w:rFonts w:ascii="標楷體" w:eastAsia="標楷體" w:hAnsi="標楷體" w:hint="eastAsia"/>
          <w:color w:val="000000" w:themeColor="text1"/>
          <w:sz w:val="28"/>
          <w:szCs w:val="28"/>
        </w:rPr>
        <w:t>)</w:t>
      </w:r>
      <w:r w:rsidR="00263316" w:rsidRPr="00FA6972">
        <w:rPr>
          <w:rFonts w:ascii="標楷體" w:eastAsia="標楷體" w:hAnsi="標楷體"/>
          <w:color w:val="000000" w:themeColor="text1"/>
          <w:sz w:val="28"/>
          <w:szCs w:val="28"/>
        </w:rPr>
        <w:t>依據本</w:t>
      </w:r>
      <w:r w:rsidR="00C24DEC" w:rsidRPr="00FA6972">
        <w:rPr>
          <w:rFonts w:ascii="標楷體" w:eastAsia="標楷體" w:hAnsi="標楷體" w:hint="eastAsia"/>
          <w:color w:val="000000" w:themeColor="text1"/>
          <w:sz w:val="28"/>
          <w:szCs w:val="28"/>
        </w:rPr>
        <w:t>方案</w:t>
      </w:r>
      <w:r w:rsidR="00263316" w:rsidRPr="00FA6972">
        <w:rPr>
          <w:rFonts w:ascii="標楷體" w:eastAsia="標楷體" w:hAnsi="標楷體"/>
          <w:color w:val="000000" w:themeColor="text1"/>
          <w:sz w:val="28"/>
          <w:szCs w:val="28"/>
        </w:rPr>
        <w:t>精神，</w:t>
      </w:r>
      <w:r w:rsidR="008B406F" w:rsidRPr="00FA6972">
        <w:rPr>
          <w:rFonts w:ascii="標楷體" w:eastAsia="標楷體" w:hAnsi="標楷體" w:hint="eastAsia"/>
          <w:color w:val="000000" w:themeColor="text1"/>
          <w:sz w:val="28"/>
          <w:szCs w:val="28"/>
        </w:rPr>
        <w:t>將校園約會暴力防治教育納入</w:t>
      </w:r>
      <w:r w:rsidR="00B663AF" w:rsidRPr="00FA6972">
        <w:rPr>
          <w:rFonts w:ascii="標楷體" w:eastAsia="標楷體" w:hAnsi="標楷體" w:hint="eastAsia"/>
          <w:color w:val="000000" w:themeColor="text1"/>
          <w:sz w:val="28"/>
          <w:szCs w:val="28"/>
        </w:rPr>
        <w:t>「友善校園計畫」及</w:t>
      </w:r>
      <w:r w:rsidR="008B406F" w:rsidRPr="00FA6972">
        <w:rPr>
          <w:rFonts w:ascii="標楷體" w:eastAsia="標楷體" w:hAnsi="標楷體" w:hint="eastAsia"/>
          <w:color w:val="000000" w:themeColor="text1"/>
          <w:sz w:val="28"/>
          <w:szCs w:val="28"/>
        </w:rPr>
        <w:t>「性別平等教育實施計畫」之推動項目。</w:t>
      </w:r>
    </w:p>
    <w:p w:rsidR="00263316" w:rsidRPr="00FA6972" w:rsidRDefault="00402DA9" w:rsidP="00402DA9">
      <w:pPr>
        <w:snapToGrid w:val="0"/>
        <w:spacing w:line="480" w:lineRule="exact"/>
        <w:ind w:leftChars="200" w:left="1040" w:hangingChars="200" w:hanging="560"/>
        <w:jc w:val="both"/>
        <w:rPr>
          <w:rFonts w:ascii="標楷體" w:eastAsia="標楷體" w:hAnsi="標楷體"/>
          <w:color w:val="000000" w:themeColor="text1"/>
          <w:sz w:val="28"/>
          <w:szCs w:val="28"/>
        </w:rPr>
      </w:pPr>
      <w:r w:rsidRPr="00FA6972">
        <w:rPr>
          <w:rFonts w:ascii="標楷體" w:eastAsia="標楷體" w:hAnsi="標楷體"/>
          <w:color w:val="000000" w:themeColor="text1"/>
          <w:sz w:val="28"/>
          <w:szCs w:val="28"/>
        </w:rPr>
        <w:t>(</w:t>
      </w:r>
      <w:r w:rsidRPr="00FA6972">
        <w:rPr>
          <w:rFonts w:ascii="標楷體" w:eastAsia="標楷體" w:hAnsi="標楷體" w:hint="eastAsia"/>
          <w:color w:val="000000" w:themeColor="text1"/>
          <w:sz w:val="28"/>
          <w:szCs w:val="28"/>
        </w:rPr>
        <w:t>二</w:t>
      </w:r>
      <w:r w:rsidRPr="00FA6972">
        <w:rPr>
          <w:rFonts w:ascii="標楷體" w:eastAsia="標楷體" w:hAnsi="標楷體"/>
          <w:color w:val="000000" w:themeColor="text1"/>
          <w:sz w:val="28"/>
          <w:szCs w:val="28"/>
        </w:rPr>
        <w:t>)</w:t>
      </w:r>
      <w:r w:rsidR="00316478" w:rsidRPr="00FA6972">
        <w:rPr>
          <w:rFonts w:ascii="標楷體" w:eastAsia="標楷體" w:hAnsi="標楷體" w:hint="eastAsia"/>
          <w:color w:val="000000" w:themeColor="text1"/>
          <w:sz w:val="28"/>
          <w:szCs w:val="28"/>
        </w:rPr>
        <w:t>積極參與各教育主管機關</w:t>
      </w:r>
      <w:r w:rsidR="00E036D2" w:rsidRPr="00FA6972">
        <w:rPr>
          <w:rFonts w:ascii="標楷體" w:eastAsia="標楷體" w:hAnsi="標楷體" w:hint="eastAsia"/>
          <w:color w:val="000000" w:themeColor="text1"/>
          <w:sz w:val="28"/>
          <w:szCs w:val="28"/>
        </w:rPr>
        <w:t>各</w:t>
      </w:r>
      <w:r w:rsidR="00316478" w:rsidRPr="00FA6972">
        <w:rPr>
          <w:rFonts w:ascii="標楷體" w:eastAsia="標楷體" w:hAnsi="標楷體" w:hint="eastAsia"/>
          <w:color w:val="000000" w:themeColor="text1"/>
          <w:sz w:val="28"/>
          <w:szCs w:val="28"/>
        </w:rPr>
        <w:t>相關推動</w:t>
      </w:r>
      <w:r w:rsidR="00E036D2" w:rsidRPr="00FA6972">
        <w:rPr>
          <w:rFonts w:ascii="標楷體" w:eastAsia="標楷體" w:hAnsi="標楷體" w:hint="eastAsia"/>
          <w:color w:val="000000" w:themeColor="text1"/>
          <w:sz w:val="28"/>
          <w:szCs w:val="28"/>
        </w:rPr>
        <w:t>活動</w:t>
      </w:r>
      <w:r w:rsidR="00316478" w:rsidRPr="00FA6972">
        <w:rPr>
          <w:rFonts w:ascii="標楷體" w:eastAsia="標楷體" w:hAnsi="標楷體" w:hint="eastAsia"/>
          <w:color w:val="000000" w:themeColor="text1"/>
          <w:sz w:val="28"/>
          <w:szCs w:val="28"/>
        </w:rPr>
        <w:t>，並廣為宣導。</w:t>
      </w:r>
    </w:p>
    <w:p w:rsidR="00541AF7" w:rsidRPr="00FA6972" w:rsidRDefault="00541AF7" w:rsidP="00402DA9">
      <w:pPr>
        <w:snapToGrid w:val="0"/>
        <w:spacing w:line="480" w:lineRule="exact"/>
        <w:ind w:leftChars="200" w:left="1040" w:hangingChars="200" w:hanging="560"/>
        <w:jc w:val="both"/>
        <w:rPr>
          <w:rFonts w:ascii="標楷體" w:eastAsia="標楷體" w:hAnsi="標楷體"/>
          <w:color w:val="000000" w:themeColor="text1"/>
          <w:sz w:val="28"/>
          <w:szCs w:val="28"/>
        </w:rPr>
      </w:pPr>
      <w:r w:rsidRPr="00AE51E2">
        <w:rPr>
          <w:rFonts w:ascii="標楷體" w:eastAsia="標楷體" w:hAnsi="標楷體" w:hint="eastAsia"/>
          <w:color w:val="000000" w:themeColor="text1"/>
          <w:sz w:val="28"/>
          <w:szCs w:val="28"/>
        </w:rPr>
        <w:t>(三)教師將校園約會暴力防治議題融入課程教學或活動中。</w:t>
      </w:r>
    </w:p>
    <w:p w:rsidR="00597470" w:rsidRPr="00FA6972" w:rsidRDefault="00597470" w:rsidP="00597470">
      <w:pPr>
        <w:tabs>
          <w:tab w:val="left" w:pos="1843"/>
        </w:tabs>
        <w:snapToGrid w:val="0"/>
        <w:spacing w:line="480" w:lineRule="exact"/>
        <w:jc w:val="both"/>
        <w:rPr>
          <w:rFonts w:ascii="標楷體" w:eastAsia="標楷體" w:hAnsi="標楷體"/>
          <w:color w:val="000000" w:themeColor="text1"/>
          <w:sz w:val="28"/>
          <w:szCs w:val="28"/>
        </w:rPr>
      </w:pPr>
    </w:p>
    <w:p w:rsidR="0093545A" w:rsidRPr="00FA6972" w:rsidRDefault="00F336BF" w:rsidP="00B06B36">
      <w:pPr>
        <w:pStyle w:val="0-"/>
        <w:snapToGrid w:val="0"/>
        <w:spacing w:line="440" w:lineRule="exact"/>
        <w:ind w:firstLineChars="0" w:firstLine="0"/>
        <w:outlineLvl w:val="0"/>
        <w:rPr>
          <w:rFonts w:ascii="標楷體" w:eastAsia="標楷體" w:hAnsi="標楷體"/>
          <w:b/>
          <w:color w:val="000000" w:themeColor="text1"/>
          <w:sz w:val="32"/>
          <w:szCs w:val="32"/>
        </w:rPr>
      </w:pPr>
      <w:bookmarkStart w:id="6" w:name="_Toc484080608"/>
      <w:proofErr w:type="gramStart"/>
      <w:r w:rsidRPr="00FA6972">
        <w:rPr>
          <w:rFonts w:ascii="標楷體" w:eastAsia="標楷體" w:hAnsi="標楷體" w:hint="eastAsia"/>
          <w:b/>
          <w:color w:val="000000" w:themeColor="text1"/>
          <w:sz w:val="32"/>
          <w:szCs w:val="32"/>
        </w:rPr>
        <w:t>柒</w:t>
      </w:r>
      <w:proofErr w:type="gramEnd"/>
      <w:r w:rsidRPr="00FA6972">
        <w:rPr>
          <w:rFonts w:ascii="標楷體" w:eastAsia="標楷體" w:hAnsi="標楷體"/>
          <w:b/>
          <w:color w:val="000000" w:themeColor="text1"/>
          <w:sz w:val="32"/>
          <w:szCs w:val="32"/>
        </w:rPr>
        <w:t>、</w:t>
      </w:r>
      <w:r w:rsidR="0093545A" w:rsidRPr="00FA6972">
        <w:rPr>
          <w:rFonts w:ascii="標楷體" w:eastAsia="標楷體" w:hAnsi="標楷體"/>
          <w:b/>
          <w:color w:val="000000" w:themeColor="text1"/>
          <w:sz w:val="32"/>
          <w:szCs w:val="32"/>
        </w:rPr>
        <w:t>預期效益</w:t>
      </w:r>
      <w:bookmarkEnd w:id="6"/>
    </w:p>
    <w:p w:rsidR="0093545A" w:rsidRPr="00FA6972" w:rsidRDefault="00402DA9"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一</w:t>
      </w:r>
      <w:r w:rsidRPr="00FA6972">
        <w:rPr>
          <w:rFonts w:ascii="標楷體" w:eastAsia="標楷體" w:hAnsi="標楷體"/>
          <w:color w:val="000000" w:themeColor="text1"/>
          <w:sz w:val="28"/>
          <w:szCs w:val="28"/>
        </w:rPr>
        <w:t>、</w:t>
      </w:r>
      <w:r w:rsidR="006E548E" w:rsidRPr="00FA6972">
        <w:rPr>
          <w:rFonts w:ascii="標楷體" w:eastAsia="標楷體" w:hAnsi="標楷體" w:hint="eastAsia"/>
          <w:color w:val="000000" w:themeColor="text1"/>
          <w:sz w:val="28"/>
          <w:szCs w:val="28"/>
        </w:rPr>
        <w:t>提升教師、學生重</w:t>
      </w:r>
      <w:r w:rsidR="0093545A" w:rsidRPr="00FA6972">
        <w:rPr>
          <w:rFonts w:ascii="標楷體" w:eastAsia="標楷體" w:hAnsi="標楷體"/>
          <w:color w:val="000000" w:themeColor="text1"/>
          <w:sz w:val="28"/>
          <w:szCs w:val="28"/>
        </w:rPr>
        <w:t>視</w:t>
      </w:r>
      <w:r w:rsidR="00E56C59" w:rsidRPr="00FA6972">
        <w:rPr>
          <w:rFonts w:ascii="標楷體" w:eastAsia="標楷體" w:hAnsi="標楷體" w:hint="eastAsia"/>
          <w:color w:val="000000" w:themeColor="text1"/>
          <w:sz w:val="28"/>
          <w:szCs w:val="28"/>
        </w:rPr>
        <w:t>校園約會暴力事件</w:t>
      </w:r>
      <w:r w:rsidR="0093545A" w:rsidRPr="00FA6972">
        <w:rPr>
          <w:rFonts w:ascii="標楷體" w:eastAsia="標楷體" w:hAnsi="標楷體"/>
          <w:color w:val="000000" w:themeColor="text1"/>
          <w:sz w:val="28"/>
          <w:szCs w:val="28"/>
        </w:rPr>
        <w:t>的</w:t>
      </w:r>
      <w:r w:rsidR="002829C5" w:rsidRPr="00FA6972">
        <w:rPr>
          <w:rFonts w:ascii="標楷體" w:eastAsia="標楷體" w:hAnsi="標楷體" w:hint="eastAsia"/>
          <w:color w:val="000000" w:themeColor="text1"/>
          <w:sz w:val="28"/>
          <w:szCs w:val="28"/>
        </w:rPr>
        <w:t>影響</w:t>
      </w:r>
      <w:r w:rsidR="00B25A01" w:rsidRPr="00FA6972">
        <w:rPr>
          <w:rFonts w:ascii="標楷體" w:eastAsia="標楷體" w:hAnsi="標楷體" w:hint="eastAsia"/>
          <w:color w:val="000000" w:themeColor="text1"/>
          <w:sz w:val="28"/>
          <w:szCs w:val="28"/>
        </w:rPr>
        <w:t>與相關知能</w:t>
      </w:r>
      <w:r w:rsidR="00E769A4" w:rsidRPr="00FA6972">
        <w:rPr>
          <w:rFonts w:ascii="標楷體" w:eastAsia="標楷體" w:hAnsi="標楷體" w:hint="eastAsia"/>
          <w:color w:val="000000" w:themeColor="text1"/>
          <w:sz w:val="28"/>
          <w:szCs w:val="28"/>
        </w:rPr>
        <w:t>，</w:t>
      </w:r>
      <w:r w:rsidR="00E769A4" w:rsidRPr="00FA6972">
        <w:rPr>
          <w:rFonts w:ascii="標楷體" w:eastAsia="標楷體" w:hAnsi="標楷體"/>
          <w:color w:val="000000" w:themeColor="text1"/>
          <w:sz w:val="28"/>
          <w:szCs w:val="28"/>
        </w:rPr>
        <w:t>將</w:t>
      </w:r>
      <w:r w:rsidR="00E769A4" w:rsidRPr="00FA6972">
        <w:rPr>
          <w:rFonts w:ascii="標楷體" w:eastAsia="標楷體" w:hAnsi="標楷體" w:hint="eastAsia"/>
          <w:color w:val="000000" w:themeColor="text1"/>
          <w:sz w:val="28"/>
          <w:szCs w:val="28"/>
        </w:rPr>
        <w:t>遠離暴力實踐</w:t>
      </w:r>
      <w:r w:rsidR="00E769A4" w:rsidRPr="00FA6972">
        <w:rPr>
          <w:rFonts w:ascii="標楷體" w:eastAsia="標楷體" w:hAnsi="標楷體"/>
          <w:color w:val="000000" w:themeColor="text1"/>
          <w:sz w:val="28"/>
          <w:szCs w:val="28"/>
        </w:rPr>
        <w:t>於</w:t>
      </w:r>
      <w:r w:rsidR="00E769A4" w:rsidRPr="00FA6972">
        <w:rPr>
          <w:rFonts w:ascii="標楷體" w:eastAsia="標楷體" w:hAnsi="標楷體" w:hint="eastAsia"/>
          <w:color w:val="000000" w:themeColor="text1"/>
          <w:sz w:val="28"/>
          <w:szCs w:val="28"/>
        </w:rPr>
        <w:t>情感交往及</w:t>
      </w:r>
      <w:r w:rsidR="00E769A4" w:rsidRPr="00FA6972">
        <w:rPr>
          <w:rFonts w:ascii="標楷體" w:eastAsia="標楷體" w:hAnsi="標楷體"/>
          <w:color w:val="000000" w:themeColor="text1"/>
          <w:sz w:val="28"/>
          <w:szCs w:val="28"/>
        </w:rPr>
        <w:t>生活教育之中。</w:t>
      </w:r>
    </w:p>
    <w:p w:rsidR="00B25A01" w:rsidRPr="00FA6972" w:rsidRDefault="00402DA9"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二</w:t>
      </w:r>
      <w:r w:rsidRPr="00FA6972">
        <w:rPr>
          <w:rFonts w:ascii="標楷體" w:eastAsia="標楷體" w:hAnsi="標楷體"/>
          <w:color w:val="000000" w:themeColor="text1"/>
          <w:sz w:val="28"/>
          <w:szCs w:val="28"/>
        </w:rPr>
        <w:t>、</w:t>
      </w:r>
      <w:r w:rsidR="006E548E" w:rsidRPr="00FA6972">
        <w:rPr>
          <w:rFonts w:ascii="標楷體" w:eastAsia="標楷體" w:hAnsi="標楷體" w:hint="eastAsia"/>
          <w:color w:val="000000" w:themeColor="text1"/>
          <w:sz w:val="28"/>
          <w:szCs w:val="28"/>
        </w:rPr>
        <w:t>增強教師融入教學能力</w:t>
      </w:r>
      <w:r w:rsidR="00E769A4" w:rsidRPr="00FA6972">
        <w:rPr>
          <w:rFonts w:ascii="標楷體" w:eastAsia="標楷體" w:hAnsi="標楷體" w:hint="eastAsia"/>
          <w:color w:val="000000" w:themeColor="text1"/>
          <w:sz w:val="28"/>
          <w:szCs w:val="28"/>
        </w:rPr>
        <w:t>，建立學生對他人情緒觀察、辨識、自我保護能力並了解求助方式，以</w:t>
      </w:r>
      <w:r w:rsidR="00B25A01" w:rsidRPr="00FA6972">
        <w:rPr>
          <w:rFonts w:ascii="標楷體" w:eastAsia="標楷體" w:hAnsi="標楷體" w:hint="eastAsia"/>
          <w:color w:val="000000" w:themeColor="text1"/>
          <w:sz w:val="28"/>
          <w:szCs w:val="28"/>
        </w:rPr>
        <w:t>降低校園約會暴力事件</w:t>
      </w:r>
      <w:r w:rsidR="00B71222" w:rsidRPr="00FA6972">
        <w:rPr>
          <w:rFonts w:ascii="標楷體" w:eastAsia="標楷體" w:hAnsi="標楷體" w:hint="eastAsia"/>
          <w:color w:val="000000" w:themeColor="text1"/>
          <w:sz w:val="28"/>
          <w:szCs w:val="28"/>
        </w:rPr>
        <w:t>之</w:t>
      </w:r>
      <w:r w:rsidR="00B25A01" w:rsidRPr="00FA6972">
        <w:rPr>
          <w:rFonts w:ascii="標楷體" w:eastAsia="標楷體" w:hAnsi="標楷體" w:hint="eastAsia"/>
          <w:color w:val="000000" w:themeColor="text1"/>
          <w:sz w:val="28"/>
          <w:szCs w:val="28"/>
        </w:rPr>
        <w:t>發生。</w:t>
      </w:r>
    </w:p>
    <w:p w:rsidR="00E769A4" w:rsidRPr="00FA6972" w:rsidRDefault="00402DA9"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三</w:t>
      </w:r>
      <w:r w:rsidRPr="00FA6972">
        <w:rPr>
          <w:rFonts w:ascii="標楷體" w:eastAsia="標楷體" w:hAnsi="標楷體"/>
          <w:color w:val="000000" w:themeColor="text1"/>
          <w:sz w:val="28"/>
          <w:szCs w:val="28"/>
        </w:rPr>
        <w:t>、</w:t>
      </w:r>
      <w:r w:rsidR="00E769A4" w:rsidRPr="00FA6972">
        <w:rPr>
          <w:rFonts w:ascii="標楷體" w:eastAsia="標楷體" w:hAnsi="標楷體" w:hint="eastAsia"/>
          <w:color w:val="000000" w:themeColor="text1"/>
          <w:sz w:val="28"/>
          <w:szCs w:val="28"/>
        </w:rPr>
        <w:t>強化學校相關人員相關法律知能及事件處理能力，以有效處理校園約會暴力事件。</w:t>
      </w:r>
    </w:p>
    <w:p w:rsidR="00B25A01" w:rsidRPr="00FA6972" w:rsidRDefault="00402DA9" w:rsidP="00597470">
      <w:pPr>
        <w:snapToGrid w:val="0"/>
        <w:spacing w:line="480" w:lineRule="exact"/>
        <w:ind w:leftChars="100" w:left="800" w:hangingChars="200" w:hanging="560"/>
        <w:jc w:val="both"/>
        <w:outlineLvl w:val="1"/>
        <w:rPr>
          <w:rFonts w:ascii="標楷體" w:eastAsia="標楷體" w:hAnsi="標楷體"/>
          <w:color w:val="000000" w:themeColor="text1"/>
          <w:sz w:val="28"/>
          <w:szCs w:val="28"/>
        </w:rPr>
      </w:pPr>
      <w:r w:rsidRPr="00FA6972">
        <w:rPr>
          <w:rFonts w:ascii="標楷體" w:eastAsia="標楷體" w:hAnsi="標楷體" w:hint="eastAsia"/>
          <w:color w:val="000000" w:themeColor="text1"/>
          <w:sz w:val="28"/>
          <w:szCs w:val="28"/>
        </w:rPr>
        <w:t>四</w:t>
      </w:r>
      <w:r w:rsidRPr="00FA6972">
        <w:rPr>
          <w:rFonts w:ascii="標楷體" w:eastAsia="標楷體" w:hAnsi="標楷體"/>
          <w:color w:val="000000" w:themeColor="text1"/>
          <w:sz w:val="28"/>
          <w:szCs w:val="28"/>
        </w:rPr>
        <w:t>、</w:t>
      </w:r>
      <w:r w:rsidR="008B406F" w:rsidRPr="00FA6972">
        <w:rPr>
          <w:rFonts w:ascii="標楷體" w:eastAsia="標楷體" w:hAnsi="標楷體" w:hint="eastAsia"/>
          <w:color w:val="000000" w:themeColor="text1"/>
          <w:sz w:val="28"/>
          <w:szCs w:val="28"/>
        </w:rPr>
        <w:t>提升學輔人員在校園約會暴力事件之輔導專業能力，並</w:t>
      </w:r>
      <w:r w:rsidR="00B25A01" w:rsidRPr="00FA6972">
        <w:rPr>
          <w:rFonts w:ascii="標楷體" w:eastAsia="標楷體" w:hAnsi="標楷體" w:hint="eastAsia"/>
          <w:color w:val="000000" w:themeColor="text1"/>
          <w:sz w:val="28"/>
          <w:szCs w:val="28"/>
        </w:rPr>
        <w:t>協助校園約會暴力事件當事</w:t>
      </w:r>
      <w:r w:rsidR="008B406F" w:rsidRPr="00FA6972">
        <w:rPr>
          <w:rFonts w:ascii="標楷體" w:eastAsia="標楷體" w:hAnsi="標楷體" w:hint="eastAsia"/>
          <w:color w:val="000000" w:themeColor="text1"/>
          <w:sz w:val="28"/>
          <w:szCs w:val="28"/>
        </w:rPr>
        <w:t>學生</w:t>
      </w:r>
      <w:r w:rsidR="00B25A01" w:rsidRPr="00FA6972">
        <w:rPr>
          <w:rFonts w:ascii="標楷體" w:eastAsia="標楷體" w:hAnsi="標楷體" w:hint="eastAsia"/>
          <w:color w:val="000000" w:themeColor="text1"/>
          <w:sz w:val="28"/>
          <w:szCs w:val="28"/>
        </w:rPr>
        <w:t>恢復既有的學習與生活。</w:t>
      </w:r>
    </w:p>
    <w:p w:rsidR="00F336BF" w:rsidRPr="00FA6972" w:rsidRDefault="00F336BF" w:rsidP="002E18DE">
      <w:pPr>
        <w:snapToGrid w:val="0"/>
        <w:spacing w:line="440" w:lineRule="exact"/>
        <w:ind w:right="1120"/>
        <w:rPr>
          <w:rFonts w:ascii="標楷體" w:eastAsia="標楷體" w:hAnsi="標楷體"/>
          <w:color w:val="000000" w:themeColor="text1"/>
          <w:sz w:val="28"/>
          <w:szCs w:val="28"/>
        </w:rPr>
      </w:pPr>
    </w:p>
    <w:p w:rsidR="0093545A" w:rsidRPr="003D324E" w:rsidRDefault="00F336BF" w:rsidP="00B06B36">
      <w:pPr>
        <w:pStyle w:val="0-"/>
        <w:snapToGrid w:val="0"/>
        <w:spacing w:line="440" w:lineRule="exact"/>
        <w:ind w:firstLineChars="0" w:firstLine="0"/>
        <w:outlineLvl w:val="0"/>
        <w:rPr>
          <w:rFonts w:ascii="標楷體" w:eastAsia="標楷體" w:hAnsi="標楷體"/>
          <w:b/>
          <w:color w:val="FF0000"/>
          <w:sz w:val="32"/>
          <w:szCs w:val="32"/>
        </w:rPr>
      </w:pPr>
      <w:bookmarkStart w:id="7" w:name="_Toc484080609"/>
      <w:r w:rsidRPr="003D324E">
        <w:rPr>
          <w:rFonts w:ascii="標楷體" w:eastAsia="標楷體" w:hAnsi="標楷體" w:hint="eastAsia"/>
          <w:b/>
          <w:color w:val="FF0000"/>
          <w:sz w:val="32"/>
          <w:szCs w:val="32"/>
        </w:rPr>
        <w:t>捌</w:t>
      </w:r>
      <w:r w:rsidRPr="003D324E">
        <w:rPr>
          <w:rFonts w:ascii="標楷體" w:eastAsia="標楷體" w:hAnsi="標楷體"/>
          <w:b/>
          <w:color w:val="FF0000"/>
          <w:sz w:val="32"/>
          <w:szCs w:val="32"/>
        </w:rPr>
        <w:t>、</w:t>
      </w:r>
      <w:r w:rsidR="0093545A" w:rsidRPr="003D324E">
        <w:rPr>
          <w:rFonts w:ascii="標楷體" w:eastAsia="標楷體" w:hAnsi="標楷體"/>
          <w:b/>
          <w:color w:val="FF0000"/>
          <w:sz w:val="32"/>
          <w:szCs w:val="32"/>
        </w:rPr>
        <w:t>經費</w:t>
      </w:r>
      <w:bookmarkEnd w:id="7"/>
    </w:p>
    <w:p w:rsidR="0093545A" w:rsidRPr="003D324E" w:rsidRDefault="006D69BE" w:rsidP="0057690E">
      <w:pPr>
        <w:snapToGrid w:val="0"/>
        <w:spacing w:line="480" w:lineRule="exact"/>
        <w:ind w:leftChars="275" w:left="660"/>
        <w:jc w:val="both"/>
        <w:rPr>
          <w:rFonts w:ascii="標楷體" w:eastAsia="標楷體" w:hAnsi="標楷體"/>
          <w:color w:val="FF0000"/>
          <w:sz w:val="28"/>
          <w:szCs w:val="28"/>
        </w:rPr>
      </w:pPr>
      <w:proofErr w:type="gramStart"/>
      <w:r w:rsidRPr="003D324E">
        <w:rPr>
          <w:rFonts w:ascii="標楷體" w:eastAsia="標楷體" w:hAnsi="標楷體" w:hint="eastAsia"/>
          <w:color w:val="FF0000"/>
          <w:sz w:val="28"/>
          <w:szCs w:val="28"/>
        </w:rPr>
        <w:t>本署</w:t>
      </w:r>
      <w:r w:rsidR="00882022" w:rsidRPr="003D324E">
        <w:rPr>
          <w:rFonts w:ascii="標楷體" w:eastAsia="標楷體" w:hAnsi="標楷體" w:hint="eastAsia"/>
          <w:color w:val="FF0000"/>
          <w:sz w:val="28"/>
          <w:szCs w:val="28"/>
        </w:rPr>
        <w:t>及</w:t>
      </w:r>
      <w:proofErr w:type="gramEnd"/>
      <w:r w:rsidR="0093545A" w:rsidRPr="003D324E">
        <w:rPr>
          <w:rFonts w:ascii="標楷體" w:eastAsia="標楷體" w:hAnsi="標楷體"/>
          <w:color w:val="FF0000"/>
          <w:sz w:val="28"/>
          <w:szCs w:val="28"/>
        </w:rPr>
        <w:t>各</w:t>
      </w:r>
      <w:r w:rsidRPr="003D324E">
        <w:rPr>
          <w:rFonts w:ascii="標楷體" w:eastAsia="標楷體" w:hAnsi="標楷體" w:hint="eastAsia"/>
          <w:color w:val="FF0000"/>
          <w:sz w:val="28"/>
          <w:szCs w:val="28"/>
        </w:rPr>
        <w:t>地方</w:t>
      </w:r>
      <w:r w:rsidR="0093545A" w:rsidRPr="003D324E">
        <w:rPr>
          <w:rFonts w:ascii="標楷體" w:eastAsia="標楷體" w:hAnsi="標楷體"/>
          <w:color w:val="FF0000"/>
          <w:sz w:val="28"/>
          <w:szCs w:val="28"/>
        </w:rPr>
        <w:t>教育行政機關編列年度預算</w:t>
      </w:r>
      <w:r w:rsidR="0093545A" w:rsidRPr="003D324E">
        <w:rPr>
          <w:rFonts w:ascii="標楷體" w:eastAsia="標楷體" w:hAnsi="標楷體" w:hint="eastAsia"/>
          <w:color w:val="FF0000"/>
          <w:sz w:val="28"/>
          <w:szCs w:val="28"/>
        </w:rPr>
        <w:t>支應</w:t>
      </w:r>
      <w:r w:rsidR="0093545A" w:rsidRPr="003D324E">
        <w:rPr>
          <w:rFonts w:ascii="標楷體" w:eastAsia="標楷體" w:hAnsi="標楷體"/>
          <w:color w:val="FF0000"/>
          <w:sz w:val="28"/>
          <w:szCs w:val="28"/>
        </w:rPr>
        <w:t>。</w:t>
      </w:r>
    </w:p>
    <w:p w:rsidR="00F336BF" w:rsidRPr="003D324E" w:rsidRDefault="00F336BF" w:rsidP="00597470">
      <w:pPr>
        <w:snapToGrid w:val="0"/>
        <w:spacing w:line="480" w:lineRule="exact"/>
        <w:ind w:left="482"/>
        <w:jc w:val="both"/>
        <w:rPr>
          <w:rFonts w:ascii="標楷體" w:eastAsia="標楷體" w:hAnsi="標楷體"/>
          <w:color w:val="FF0000"/>
          <w:sz w:val="28"/>
          <w:szCs w:val="28"/>
        </w:rPr>
      </w:pPr>
    </w:p>
    <w:p w:rsidR="00856FD9" w:rsidRPr="003D324E" w:rsidRDefault="00B06B36" w:rsidP="00856FD9">
      <w:pPr>
        <w:pStyle w:val="0-"/>
        <w:snapToGrid w:val="0"/>
        <w:spacing w:line="440" w:lineRule="exact"/>
        <w:ind w:firstLineChars="0" w:firstLine="0"/>
        <w:outlineLvl w:val="0"/>
        <w:rPr>
          <w:rFonts w:ascii="標楷體" w:eastAsia="標楷體" w:hAnsi="標楷體"/>
          <w:b/>
          <w:color w:val="FF0000"/>
          <w:sz w:val="32"/>
          <w:szCs w:val="32"/>
        </w:rPr>
      </w:pPr>
      <w:bookmarkStart w:id="8" w:name="_Toc484080610"/>
      <w:r w:rsidRPr="003D324E">
        <w:rPr>
          <w:rFonts w:ascii="標楷體" w:eastAsia="標楷體" w:hAnsi="標楷體" w:hint="eastAsia"/>
          <w:b/>
          <w:color w:val="FF0000"/>
          <w:sz w:val="32"/>
          <w:szCs w:val="32"/>
        </w:rPr>
        <w:t>玖</w:t>
      </w:r>
      <w:r w:rsidRPr="003D324E">
        <w:rPr>
          <w:rFonts w:ascii="標楷體" w:eastAsia="標楷體" w:hAnsi="標楷體"/>
          <w:b/>
          <w:color w:val="FF0000"/>
          <w:sz w:val="32"/>
          <w:szCs w:val="32"/>
        </w:rPr>
        <w:t>、</w:t>
      </w:r>
      <w:r w:rsidR="00FF5F4C" w:rsidRPr="003D324E">
        <w:rPr>
          <w:rFonts w:ascii="標楷體" w:eastAsia="標楷體" w:hAnsi="標楷體" w:hint="eastAsia"/>
          <w:b/>
          <w:color w:val="FF0000"/>
          <w:sz w:val="32"/>
          <w:szCs w:val="32"/>
        </w:rPr>
        <w:t>獎勵</w:t>
      </w:r>
      <w:bookmarkEnd w:id="8"/>
    </w:p>
    <w:p w:rsidR="00856FD9" w:rsidRPr="003D324E" w:rsidRDefault="00856FD9" w:rsidP="00856FD9">
      <w:pPr>
        <w:snapToGrid w:val="0"/>
        <w:spacing w:line="480" w:lineRule="exact"/>
        <w:ind w:leftChars="100" w:left="800"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lastRenderedPageBreak/>
        <w:t>一、本署</w:t>
      </w:r>
    </w:p>
    <w:p w:rsidR="00856FD9" w:rsidRPr="003D324E" w:rsidRDefault="00856FD9" w:rsidP="00856FD9">
      <w:pPr>
        <w:snapToGrid w:val="0"/>
        <w:spacing w:line="480" w:lineRule="exact"/>
        <w:ind w:leftChars="332" w:left="797"/>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對於推展校園約會暴力事件宣導及防治教育成效優良者或有功之地方政府和學校與教育行政人員、教師、學校行政人員等，予以獎勵。</w:t>
      </w:r>
    </w:p>
    <w:p w:rsidR="00856FD9" w:rsidRPr="003D324E" w:rsidRDefault="00856FD9" w:rsidP="00856FD9">
      <w:pPr>
        <w:snapToGrid w:val="0"/>
        <w:spacing w:line="480" w:lineRule="exact"/>
        <w:ind w:leftChars="100" w:left="800"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二、各直轄市政府教育局、縣(市)政府</w:t>
      </w:r>
    </w:p>
    <w:p w:rsidR="00856FD9" w:rsidRPr="003D324E" w:rsidRDefault="00856FD9" w:rsidP="00856FD9">
      <w:pPr>
        <w:snapToGrid w:val="0"/>
        <w:spacing w:line="480" w:lineRule="exact"/>
        <w:ind w:leftChars="332" w:left="797"/>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對於推展校園約會暴力事件宣導及防治教育成效優良者或有功之教育行政人員、教師、學校行政人員等，予以獎勵。</w:t>
      </w:r>
    </w:p>
    <w:p w:rsidR="00856FD9" w:rsidRPr="003D324E" w:rsidRDefault="00856FD9" w:rsidP="00856FD9">
      <w:pPr>
        <w:snapToGrid w:val="0"/>
        <w:spacing w:line="480" w:lineRule="exact"/>
        <w:ind w:leftChars="100" w:left="800"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三、高級中等以下學校</w:t>
      </w:r>
    </w:p>
    <w:p w:rsidR="00DC0219" w:rsidRPr="003D324E" w:rsidRDefault="00856FD9" w:rsidP="00541AF7">
      <w:pPr>
        <w:snapToGrid w:val="0"/>
        <w:spacing w:line="480" w:lineRule="exact"/>
        <w:ind w:leftChars="332" w:left="797"/>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對於推展校園約會暴力事件宣導及防治教育成效優良者或有功之教師、學校行政人員等，給予肯定、協助及獎勵。</w:t>
      </w:r>
    </w:p>
    <w:p w:rsidR="00541AF7" w:rsidRPr="00FA6972" w:rsidRDefault="00541AF7" w:rsidP="00541AF7">
      <w:pPr>
        <w:snapToGrid w:val="0"/>
        <w:spacing w:line="480" w:lineRule="exact"/>
        <w:ind w:leftChars="332" w:left="797"/>
        <w:jc w:val="both"/>
        <w:outlineLvl w:val="1"/>
        <w:rPr>
          <w:rFonts w:ascii="標楷體" w:eastAsia="標楷體" w:hAnsi="標楷體"/>
          <w:b/>
          <w:color w:val="000000" w:themeColor="text1"/>
          <w:sz w:val="32"/>
          <w:szCs w:val="32"/>
        </w:rPr>
      </w:pPr>
    </w:p>
    <w:p w:rsidR="00856FD9" w:rsidRPr="003D324E" w:rsidRDefault="00856FD9" w:rsidP="00856FD9">
      <w:pPr>
        <w:pStyle w:val="0-"/>
        <w:snapToGrid w:val="0"/>
        <w:spacing w:line="440" w:lineRule="exact"/>
        <w:ind w:firstLineChars="0" w:firstLine="0"/>
        <w:outlineLvl w:val="0"/>
        <w:rPr>
          <w:rFonts w:ascii="標楷體" w:eastAsia="標楷體" w:hAnsi="標楷體"/>
          <w:b/>
          <w:color w:val="FF0000"/>
          <w:sz w:val="32"/>
          <w:szCs w:val="32"/>
        </w:rPr>
      </w:pPr>
      <w:bookmarkStart w:id="9" w:name="_Toc484080611"/>
      <w:r w:rsidRPr="003D324E">
        <w:rPr>
          <w:rFonts w:ascii="標楷體" w:eastAsia="標楷體" w:hAnsi="標楷體" w:hint="eastAsia"/>
          <w:b/>
          <w:color w:val="FF0000"/>
          <w:sz w:val="32"/>
          <w:szCs w:val="32"/>
        </w:rPr>
        <w:t>拾、考核</w:t>
      </w:r>
      <w:bookmarkEnd w:id="9"/>
    </w:p>
    <w:p w:rsidR="00856FD9" w:rsidRPr="003D324E" w:rsidRDefault="00856FD9" w:rsidP="00856FD9">
      <w:pPr>
        <w:snapToGrid w:val="0"/>
        <w:spacing w:line="480" w:lineRule="exact"/>
        <w:ind w:leftChars="100" w:left="800"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一、本署</w:t>
      </w:r>
    </w:p>
    <w:p w:rsidR="00856FD9" w:rsidRPr="003D324E" w:rsidRDefault="00856FD9" w:rsidP="00856FD9">
      <w:pPr>
        <w:snapToGrid w:val="0"/>
        <w:spacing w:line="480" w:lineRule="exact"/>
        <w:ind w:leftChars="216" w:left="1078"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w:t>
      </w:r>
      <w:proofErr w:type="gramStart"/>
      <w:r w:rsidRPr="003D324E">
        <w:rPr>
          <w:rFonts w:ascii="標楷體" w:eastAsia="標楷體" w:hAnsi="標楷體" w:hint="eastAsia"/>
          <w:color w:val="FF0000"/>
          <w:sz w:val="28"/>
          <w:szCs w:val="28"/>
        </w:rPr>
        <w:t>一</w:t>
      </w:r>
      <w:proofErr w:type="gramEnd"/>
      <w:r w:rsidRPr="003D324E">
        <w:rPr>
          <w:rFonts w:ascii="標楷體" w:eastAsia="標楷體" w:hAnsi="標楷體" w:hint="eastAsia"/>
          <w:color w:val="FF0000"/>
          <w:sz w:val="28"/>
          <w:szCs w:val="28"/>
        </w:rPr>
        <w:t>)定期檢核本</w:t>
      </w:r>
      <w:r w:rsidR="0087288E" w:rsidRPr="003D324E">
        <w:rPr>
          <w:rFonts w:ascii="標楷體" w:eastAsia="標楷體" w:hAnsi="標楷體" w:hint="eastAsia"/>
          <w:color w:val="FF0000"/>
          <w:sz w:val="28"/>
          <w:szCs w:val="28"/>
        </w:rPr>
        <w:t>方案</w:t>
      </w:r>
      <w:r w:rsidRPr="003D324E">
        <w:rPr>
          <w:rFonts w:ascii="標楷體" w:eastAsia="標楷體" w:hAnsi="標楷體" w:hint="eastAsia"/>
          <w:color w:val="FF0000"/>
          <w:sz w:val="28"/>
          <w:szCs w:val="28"/>
        </w:rPr>
        <w:t>實施成效，透過回顧與檢討，逐年滾動修正本推動</w:t>
      </w:r>
      <w:r w:rsidR="00C24DEC" w:rsidRPr="003D324E">
        <w:rPr>
          <w:rFonts w:ascii="標楷體" w:eastAsia="標楷體" w:hAnsi="標楷體" w:hint="eastAsia"/>
          <w:color w:val="FF0000"/>
          <w:sz w:val="28"/>
          <w:szCs w:val="28"/>
        </w:rPr>
        <w:t>方案</w:t>
      </w:r>
      <w:r w:rsidRPr="003D324E">
        <w:rPr>
          <w:rFonts w:ascii="標楷體" w:eastAsia="標楷體" w:hAnsi="標楷體" w:hint="eastAsia"/>
          <w:color w:val="FF0000"/>
          <w:sz w:val="28"/>
          <w:szCs w:val="28"/>
        </w:rPr>
        <w:t>。</w:t>
      </w:r>
    </w:p>
    <w:p w:rsidR="00856FD9" w:rsidRPr="003D324E" w:rsidRDefault="00856FD9" w:rsidP="00856FD9">
      <w:pPr>
        <w:snapToGrid w:val="0"/>
        <w:spacing w:line="480" w:lineRule="exact"/>
        <w:ind w:leftChars="216" w:left="1078"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(二)積極督導地方政府之執行情形，</w:t>
      </w:r>
      <w:proofErr w:type="gramStart"/>
      <w:r w:rsidRPr="003D324E">
        <w:rPr>
          <w:rFonts w:ascii="標楷體" w:eastAsia="標楷體" w:hAnsi="標楷體" w:hint="eastAsia"/>
          <w:color w:val="FF0000"/>
          <w:sz w:val="28"/>
          <w:szCs w:val="28"/>
        </w:rPr>
        <w:t>列入本署對</w:t>
      </w:r>
      <w:proofErr w:type="gramEnd"/>
      <w:r w:rsidRPr="003D324E">
        <w:rPr>
          <w:rFonts w:ascii="標楷體" w:eastAsia="標楷體" w:hAnsi="標楷體" w:hint="eastAsia"/>
          <w:color w:val="FF0000"/>
          <w:sz w:val="28"/>
          <w:szCs w:val="28"/>
        </w:rPr>
        <w:t>地方政府相關考核事項辦理。</w:t>
      </w:r>
    </w:p>
    <w:p w:rsidR="00856FD9" w:rsidRPr="003D324E" w:rsidRDefault="00856FD9" w:rsidP="00856FD9">
      <w:pPr>
        <w:snapToGrid w:val="0"/>
        <w:spacing w:line="480" w:lineRule="exact"/>
        <w:ind w:leftChars="100" w:left="800"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二、各直轄市政府教育局、縣(市)政府</w:t>
      </w:r>
    </w:p>
    <w:p w:rsidR="00856FD9" w:rsidRPr="003D324E" w:rsidRDefault="00856FD9" w:rsidP="00DC0219">
      <w:pPr>
        <w:snapToGrid w:val="0"/>
        <w:spacing w:line="480" w:lineRule="exact"/>
        <w:ind w:leftChars="332" w:left="797"/>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督責、輔導所轄學校參與校園約會暴力防治教育工作之推動，以增進各校推動之成效。</w:t>
      </w:r>
    </w:p>
    <w:p w:rsidR="00856FD9" w:rsidRPr="003D324E" w:rsidRDefault="00856FD9" w:rsidP="00856FD9">
      <w:pPr>
        <w:snapToGrid w:val="0"/>
        <w:spacing w:line="480" w:lineRule="exact"/>
        <w:ind w:leftChars="100" w:left="800" w:hangingChars="200" w:hanging="560"/>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三、高級中等以下學校</w:t>
      </w:r>
    </w:p>
    <w:p w:rsidR="00856FD9" w:rsidRPr="003D324E" w:rsidRDefault="00856FD9" w:rsidP="00DC0219">
      <w:pPr>
        <w:snapToGrid w:val="0"/>
        <w:spacing w:line="480" w:lineRule="exact"/>
        <w:ind w:leftChars="332" w:left="797"/>
        <w:jc w:val="both"/>
        <w:outlineLvl w:val="1"/>
        <w:rPr>
          <w:rFonts w:ascii="標楷體" w:eastAsia="標楷體" w:hAnsi="標楷體"/>
          <w:color w:val="FF0000"/>
          <w:sz w:val="28"/>
          <w:szCs w:val="28"/>
        </w:rPr>
      </w:pPr>
      <w:r w:rsidRPr="003D324E">
        <w:rPr>
          <w:rFonts w:ascii="標楷體" w:eastAsia="標楷體" w:hAnsi="標楷體" w:hint="eastAsia"/>
          <w:color w:val="FF0000"/>
          <w:sz w:val="28"/>
          <w:szCs w:val="28"/>
        </w:rPr>
        <w:t>依據本</w:t>
      </w:r>
      <w:r w:rsidR="005B6D98" w:rsidRPr="003D324E">
        <w:rPr>
          <w:rFonts w:ascii="標楷體" w:eastAsia="標楷體" w:hAnsi="標楷體" w:hint="eastAsia"/>
          <w:color w:val="FF0000"/>
          <w:sz w:val="28"/>
          <w:szCs w:val="28"/>
        </w:rPr>
        <w:t>方案</w:t>
      </w:r>
      <w:r w:rsidRPr="003D324E">
        <w:rPr>
          <w:rFonts w:ascii="標楷體" w:eastAsia="標楷體" w:hAnsi="標楷體" w:hint="eastAsia"/>
          <w:color w:val="FF0000"/>
          <w:sz w:val="28"/>
          <w:szCs w:val="28"/>
        </w:rPr>
        <w:t>精神，定期檢核推動校園約會暴力防治教育工作成效。</w:t>
      </w:r>
    </w:p>
    <w:p w:rsidR="00856FD9" w:rsidRPr="00FA6972" w:rsidRDefault="00856FD9" w:rsidP="003D324E">
      <w:pPr>
        <w:pStyle w:val="0-"/>
        <w:spacing w:beforeLines="50" w:before="180" w:afterLines="50" w:after="180" w:line="440" w:lineRule="exact"/>
        <w:ind w:firstLineChars="0" w:firstLine="0"/>
        <w:outlineLvl w:val="0"/>
        <w:rPr>
          <w:rFonts w:ascii="標楷體" w:eastAsia="標楷體" w:hAnsi="標楷體"/>
          <w:b/>
          <w:color w:val="000000" w:themeColor="text1"/>
          <w:sz w:val="32"/>
          <w:szCs w:val="32"/>
        </w:rPr>
      </w:pPr>
    </w:p>
    <w:p w:rsidR="00DC0219" w:rsidRPr="00FA6972" w:rsidRDefault="00DC0219" w:rsidP="00751C0F">
      <w:pPr>
        <w:pStyle w:val="0-"/>
        <w:snapToGrid w:val="0"/>
        <w:spacing w:line="440" w:lineRule="exact"/>
        <w:ind w:firstLineChars="0" w:firstLine="0"/>
        <w:outlineLvl w:val="0"/>
        <w:rPr>
          <w:rFonts w:ascii="標楷體" w:eastAsia="標楷體" w:hAnsi="標楷體"/>
          <w:b/>
          <w:color w:val="000000" w:themeColor="text1"/>
          <w:sz w:val="32"/>
          <w:szCs w:val="32"/>
        </w:rPr>
      </w:pPr>
      <w:r w:rsidRPr="00FA6972">
        <w:rPr>
          <w:rFonts w:ascii="標楷體" w:eastAsia="標楷體" w:hAnsi="標楷體"/>
          <w:b/>
          <w:color w:val="000000" w:themeColor="text1"/>
          <w:sz w:val="32"/>
          <w:szCs w:val="32"/>
        </w:rPr>
        <w:br w:type="page"/>
      </w:r>
    </w:p>
    <w:p w:rsidR="00557AE3" w:rsidRPr="003D324E" w:rsidRDefault="00F336BF" w:rsidP="00751C0F">
      <w:pPr>
        <w:pStyle w:val="0-"/>
        <w:snapToGrid w:val="0"/>
        <w:spacing w:line="440" w:lineRule="exact"/>
        <w:ind w:firstLineChars="0" w:firstLine="0"/>
        <w:outlineLvl w:val="0"/>
        <w:rPr>
          <w:rFonts w:ascii="標楷體" w:eastAsia="標楷體" w:hAnsi="標楷體"/>
          <w:b/>
          <w:color w:val="FF0000"/>
          <w:sz w:val="32"/>
          <w:szCs w:val="32"/>
        </w:rPr>
      </w:pPr>
      <w:bookmarkStart w:id="10" w:name="_Toc484080612"/>
      <w:r w:rsidRPr="003D324E">
        <w:rPr>
          <w:rFonts w:ascii="標楷體" w:eastAsia="標楷體" w:hAnsi="標楷體" w:hint="eastAsia"/>
          <w:b/>
          <w:color w:val="FF0000"/>
          <w:sz w:val="32"/>
          <w:szCs w:val="32"/>
        </w:rPr>
        <w:lastRenderedPageBreak/>
        <w:t>拾</w:t>
      </w:r>
      <w:r w:rsidR="00DC0219" w:rsidRPr="003D324E">
        <w:rPr>
          <w:rFonts w:ascii="標楷體" w:eastAsia="標楷體" w:hAnsi="標楷體" w:hint="eastAsia"/>
          <w:b/>
          <w:color w:val="FF0000"/>
          <w:sz w:val="32"/>
          <w:szCs w:val="32"/>
        </w:rPr>
        <w:t>壹</w:t>
      </w:r>
      <w:r w:rsidRPr="003D324E">
        <w:rPr>
          <w:rFonts w:ascii="標楷體" w:eastAsia="標楷體" w:hAnsi="標楷體"/>
          <w:b/>
          <w:color w:val="FF0000"/>
          <w:sz w:val="32"/>
          <w:szCs w:val="32"/>
        </w:rPr>
        <w:t>、</w:t>
      </w:r>
      <w:r w:rsidR="00557AE3" w:rsidRPr="003D324E">
        <w:rPr>
          <w:rFonts w:ascii="標楷體" w:eastAsia="標楷體" w:hAnsi="標楷體" w:hint="eastAsia"/>
          <w:b/>
          <w:color w:val="FF0000"/>
          <w:sz w:val="32"/>
          <w:szCs w:val="32"/>
        </w:rPr>
        <w:t>實施項目、執行內容、權責單位</w:t>
      </w:r>
      <w:r w:rsidR="002C7ABF" w:rsidRPr="003D324E">
        <w:rPr>
          <w:rFonts w:ascii="標楷體" w:eastAsia="標楷體" w:hAnsi="標楷體" w:hint="eastAsia"/>
          <w:b/>
          <w:color w:val="FF0000"/>
          <w:sz w:val="32"/>
          <w:szCs w:val="32"/>
        </w:rPr>
        <w:t>、時程</w:t>
      </w:r>
      <w:bookmarkEnd w:id="10"/>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095"/>
        <w:gridCol w:w="2603"/>
        <w:gridCol w:w="1063"/>
        <w:gridCol w:w="992"/>
        <w:gridCol w:w="1137"/>
        <w:gridCol w:w="1117"/>
        <w:gridCol w:w="1247"/>
      </w:tblGrid>
      <w:tr w:rsidR="00FA6972" w:rsidRPr="003D324E" w:rsidTr="00834E1B">
        <w:trPr>
          <w:trHeight w:val="283"/>
          <w:tblHeader/>
          <w:jc w:val="center"/>
        </w:trPr>
        <w:tc>
          <w:tcPr>
            <w:tcW w:w="428" w:type="pct"/>
            <w:vMerge w:val="restart"/>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b/>
                <w:color w:val="FF0000"/>
                <w:szCs w:val="24"/>
              </w:rPr>
              <w:t>策略</w:t>
            </w:r>
          </w:p>
        </w:tc>
        <w:tc>
          <w:tcPr>
            <w:tcW w:w="541" w:type="pct"/>
            <w:vMerge w:val="restart"/>
            <w:vAlign w:val="center"/>
          </w:tcPr>
          <w:p w:rsidR="002432C3" w:rsidRPr="003D324E" w:rsidRDefault="002432C3" w:rsidP="00751C0F">
            <w:pPr>
              <w:adjustRightInd w:val="0"/>
              <w:snapToGrid w:val="0"/>
              <w:spacing w:line="320" w:lineRule="exact"/>
              <w:ind w:leftChars="-50" w:left="-120" w:rightChars="-50" w:right="-120"/>
              <w:jc w:val="center"/>
              <w:rPr>
                <w:rFonts w:ascii="Times New Roman" w:eastAsia="標楷體" w:hAnsi="Times New Roman"/>
                <w:b/>
                <w:color w:val="FF0000"/>
                <w:szCs w:val="24"/>
              </w:rPr>
            </w:pPr>
            <w:r w:rsidRPr="003D324E">
              <w:rPr>
                <w:rFonts w:ascii="Times New Roman" w:eastAsia="標楷體" w:hAnsi="Times New Roman"/>
                <w:b/>
                <w:color w:val="FF0000"/>
                <w:szCs w:val="24"/>
              </w:rPr>
              <w:t>實施項目</w:t>
            </w:r>
          </w:p>
        </w:tc>
        <w:tc>
          <w:tcPr>
            <w:tcW w:w="1286" w:type="pct"/>
            <w:vMerge w:val="restart"/>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b/>
                <w:color w:val="FF0000"/>
                <w:szCs w:val="24"/>
              </w:rPr>
              <w:t>執行內容</w:t>
            </w:r>
          </w:p>
        </w:tc>
        <w:tc>
          <w:tcPr>
            <w:tcW w:w="1577" w:type="pct"/>
            <w:gridSpan w:val="3"/>
          </w:tcPr>
          <w:p w:rsidR="002432C3" w:rsidRPr="003D324E" w:rsidRDefault="002432C3" w:rsidP="00734D5E">
            <w:pPr>
              <w:snapToGrid w:val="0"/>
              <w:spacing w:line="320" w:lineRule="exact"/>
              <w:ind w:leftChars="-100" w:left="-240" w:rightChars="-100" w:right="-240"/>
              <w:jc w:val="center"/>
              <w:rPr>
                <w:rFonts w:ascii="Times New Roman" w:eastAsia="標楷體" w:hAnsi="Times New Roman"/>
                <w:b/>
                <w:color w:val="FF0000"/>
                <w:szCs w:val="24"/>
              </w:rPr>
            </w:pPr>
            <w:r w:rsidRPr="003D324E">
              <w:rPr>
                <w:rFonts w:ascii="Times New Roman" w:eastAsia="標楷體" w:hAnsi="Times New Roman" w:hint="eastAsia"/>
                <w:b/>
                <w:color w:val="FF0000"/>
                <w:szCs w:val="24"/>
              </w:rPr>
              <w:t>分年</w:t>
            </w:r>
            <w:r w:rsidRPr="003D324E">
              <w:rPr>
                <w:rFonts w:ascii="Times New Roman" w:eastAsia="標楷體" w:hAnsi="Times New Roman"/>
                <w:b/>
                <w:color w:val="FF0000"/>
                <w:szCs w:val="24"/>
              </w:rPr>
              <w:t>度計畫時程</w:t>
            </w:r>
            <w:r w:rsidR="00834E1B" w:rsidRPr="003D324E">
              <w:rPr>
                <w:rFonts w:ascii="Times New Roman" w:eastAsia="標楷體" w:hAnsi="Times New Roman" w:hint="eastAsia"/>
                <w:b/>
                <w:color w:val="FF0000"/>
                <w:szCs w:val="24"/>
              </w:rPr>
              <w:t>/</w:t>
            </w:r>
            <w:r w:rsidR="00734D5E" w:rsidRPr="003D324E">
              <w:rPr>
                <w:rFonts w:ascii="Times New Roman" w:eastAsia="標楷體" w:hAnsi="Times New Roman" w:hint="eastAsia"/>
                <w:b/>
                <w:color w:val="FF0000"/>
                <w:szCs w:val="24"/>
              </w:rPr>
              <w:t>具體</w:t>
            </w:r>
            <w:r w:rsidR="00834E1B" w:rsidRPr="003D324E">
              <w:rPr>
                <w:rFonts w:ascii="Times New Roman" w:eastAsia="標楷體" w:hAnsi="Times New Roman" w:hint="eastAsia"/>
                <w:b/>
                <w:color w:val="FF0000"/>
                <w:szCs w:val="24"/>
              </w:rPr>
              <w:t>指標</w:t>
            </w:r>
          </w:p>
        </w:tc>
        <w:tc>
          <w:tcPr>
            <w:tcW w:w="1168" w:type="pct"/>
            <w:gridSpan w:val="2"/>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b/>
                <w:color w:val="FF0000"/>
                <w:szCs w:val="24"/>
              </w:rPr>
              <w:t>權責單位</w:t>
            </w:r>
          </w:p>
        </w:tc>
      </w:tr>
      <w:tr w:rsidR="00FA6972" w:rsidRPr="003D324E" w:rsidTr="00AE51E2">
        <w:trPr>
          <w:trHeight w:val="283"/>
          <w:tblHeader/>
          <w:jc w:val="center"/>
        </w:trPr>
        <w:tc>
          <w:tcPr>
            <w:tcW w:w="428" w:type="pct"/>
            <w:vMerge/>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p>
        </w:tc>
        <w:tc>
          <w:tcPr>
            <w:tcW w:w="541" w:type="pct"/>
            <w:vMerge/>
            <w:vAlign w:val="center"/>
          </w:tcPr>
          <w:p w:rsidR="002432C3" w:rsidRPr="003D324E" w:rsidRDefault="002432C3" w:rsidP="00751C0F">
            <w:pPr>
              <w:snapToGrid w:val="0"/>
              <w:spacing w:line="320" w:lineRule="exact"/>
              <w:jc w:val="both"/>
              <w:rPr>
                <w:rFonts w:ascii="Times New Roman" w:eastAsia="標楷體" w:hAnsi="Times New Roman"/>
                <w:b/>
                <w:color w:val="FF0000"/>
                <w:szCs w:val="24"/>
              </w:rPr>
            </w:pPr>
          </w:p>
        </w:tc>
        <w:tc>
          <w:tcPr>
            <w:tcW w:w="1286" w:type="pct"/>
            <w:vMerge/>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p>
        </w:tc>
        <w:tc>
          <w:tcPr>
            <w:tcW w:w="525" w:type="pct"/>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hint="eastAsia"/>
                <w:b/>
                <w:color w:val="FF0000"/>
                <w:szCs w:val="24"/>
              </w:rPr>
              <w:t>106</w:t>
            </w:r>
          </w:p>
        </w:tc>
        <w:tc>
          <w:tcPr>
            <w:tcW w:w="490" w:type="pct"/>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hint="eastAsia"/>
                <w:b/>
                <w:color w:val="FF0000"/>
                <w:szCs w:val="24"/>
              </w:rPr>
              <w:t>107</w:t>
            </w:r>
          </w:p>
        </w:tc>
        <w:tc>
          <w:tcPr>
            <w:tcW w:w="562" w:type="pct"/>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hint="eastAsia"/>
                <w:b/>
                <w:color w:val="FF0000"/>
                <w:szCs w:val="24"/>
              </w:rPr>
              <w:t>108</w:t>
            </w:r>
          </w:p>
        </w:tc>
        <w:tc>
          <w:tcPr>
            <w:tcW w:w="552" w:type="pct"/>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b/>
                <w:color w:val="FF0000"/>
                <w:szCs w:val="24"/>
              </w:rPr>
              <w:t>主辦</w:t>
            </w:r>
          </w:p>
        </w:tc>
        <w:tc>
          <w:tcPr>
            <w:tcW w:w="616" w:type="pct"/>
            <w:vAlign w:val="center"/>
          </w:tcPr>
          <w:p w:rsidR="002432C3" w:rsidRPr="003D324E" w:rsidRDefault="002432C3" w:rsidP="00751C0F">
            <w:pPr>
              <w:snapToGrid w:val="0"/>
              <w:spacing w:line="320" w:lineRule="exact"/>
              <w:jc w:val="center"/>
              <w:rPr>
                <w:rFonts w:ascii="Times New Roman" w:eastAsia="標楷體" w:hAnsi="Times New Roman"/>
                <w:b/>
                <w:color w:val="FF0000"/>
                <w:szCs w:val="24"/>
              </w:rPr>
            </w:pPr>
            <w:r w:rsidRPr="003D324E">
              <w:rPr>
                <w:rFonts w:ascii="Times New Roman" w:eastAsia="標楷體" w:hAnsi="Times New Roman"/>
                <w:b/>
                <w:color w:val="FF0000"/>
                <w:szCs w:val="24"/>
              </w:rPr>
              <w:t>協辦</w:t>
            </w:r>
          </w:p>
        </w:tc>
      </w:tr>
      <w:tr w:rsidR="00FA6972" w:rsidRPr="003D324E" w:rsidTr="00AE51E2">
        <w:trPr>
          <w:trHeight w:val="1020"/>
          <w:jc w:val="center"/>
        </w:trPr>
        <w:tc>
          <w:tcPr>
            <w:tcW w:w="428" w:type="pct"/>
            <w:vMerge w:val="restar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一、</w:t>
            </w:r>
          </w:p>
          <w:p w:rsidR="00166BCC" w:rsidRPr="003D324E" w:rsidRDefault="00166BC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完</w:t>
            </w:r>
          </w:p>
          <w:p w:rsidR="00166BCC" w:rsidRPr="003D324E" w:rsidRDefault="00166BC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善</w:t>
            </w:r>
          </w:p>
          <w:p w:rsidR="00166BCC" w:rsidRPr="003D324E" w:rsidRDefault="00166BC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行</w:t>
            </w:r>
          </w:p>
          <w:p w:rsidR="00166BCC" w:rsidRPr="003D324E" w:rsidRDefault="00166BC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政</w:t>
            </w:r>
          </w:p>
          <w:p w:rsidR="00166BCC" w:rsidRPr="003D324E" w:rsidRDefault="00166BCC" w:rsidP="002432C3">
            <w:pPr>
              <w:snapToGrid w:val="0"/>
              <w:spacing w:line="340" w:lineRule="exact"/>
              <w:ind w:leftChars="-50" w:left="-120" w:rightChars="-50" w:right="-120"/>
              <w:jc w:val="center"/>
              <w:rPr>
                <w:rFonts w:ascii="標楷體" w:eastAsia="標楷體" w:hAnsi="標楷體"/>
                <w:color w:val="FF0000"/>
                <w:szCs w:val="24"/>
              </w:rPr>
            </w:pPr>
            <w:proofErr w:type="gramStart"/>
            <w:r w:rsidRPr="003D324E">
              <w:rPr>
                <w:rFonts w:ascii="標楷體" w:eastAsia="標楷體" w:hAnsi="標楷體" w:hint="eastAsia"/>
                <w:color w:val="FF0000"/>
                <w:szCs w:val="24"/>
              </w:rPr>
              <w:t>規</w:t>
            </w:r>
            <w:proofErr w:type="gramEnd"/>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標楷體" w:eastAsia="標楷體" w:hAnsi="標楷體" w:hint="eastAsia"/>
                <w:color w:val="FF0000"/>
                <w:szCs w:val="24"/>
              </w:rPr>
              <w:t>劃</w:t>
            </w:r>
          </w:p>
        </w:tc>
        <w:tc>
          <w:tcPr>
            <w:tcW w:w="541" w:type="pct"/>
            <w:vMerge w:val="restart"/>
            <w:vAlign w:val="center"/>
          </w:tcPr>
          <w:p w:rsidR="00166BCC" w:rsidRPr="003D324E" w:rsidRDefault="00166BCC" w:rsidP="003D324E">
            <w:pPr>
              <w:snapToGrid w:val="0"/>
              <w:spacing w:line="340" w:lineRule="exact"/>
              <w:ind w:leftChars="-1" w:left="243" w:hangingChars="102" w:hanging="245"/>
              <w:jc w:val="center"/>
              <w:rPr>
                <w:rFonts w:ascii="Times New Roman" w:eastAsia="標楷體" w:hAnsi="Times New Roman"/>
                <w:color w:val="FF0000"/>
                <w:szCs w:val="24"/>
              </w:rPr>
            </w:pPr>
            <w:r w:rsidRPr="003D324E">
              <w:rPr>
                <w:rFonts w:ascii="Times New Roman" w:eastAsia="標楷體" w:hAnsi="Times New Roman"/>
                <w:color w:val="FF0000"/>
                <w:szCs w:val="24"/>
              </w:rPr>
              <w:t>1-1</w:t>
            </w:r>
          </w:p>
          <w:p w:rsidR="00166BCC" w:rsidRPr="003D324E" w:rsidRDefault="00166BCC" w:rsidP="002432C3">
            <w:pPr>
              <w:snapToGrid w:val="0"/>
              <w:spacing w:line="340" w:lineRule="exact"/>
              <w:ind w:leftChars="-1" w:hanging="2"/>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完善行政措施與計畫</w:t>
            </w:r>
          </w:p>
        </w:tc>
        <w:tc>
          <w:tcPr>
            <w:tcW w:w="1286" w:type="pct"/>
            <w:vMerge w:val="restart"/>
            <w:vAlign w:val="center"/>
          </w:tcPr>
          <w:p w:rsidR="00166BCC" w:rsidRPr="003D324E" w:rsidRDefault="00166BC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color w:val="FF0000"/>
                <w:szCs w:val="24"/>
              </w:rPr>
              <w:t>1-1-1</w:t>
            </w:r>
          </w:p>
          <w:p w:rsidR="00166BCC" w:rsidRPr="003D324E" w:rsidRDefault="00166BC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針對年度</w:t>
            </w:r>
            <w:r w:rsidRPr="003D324E">
              <w:rPr>
                <w:rFonts w:ascii="標楷體" w:eastAsia="標楷體" w:hAnsi="標楷體" w:cs="Arial"/>
                <w:color w:val="FF0000"/>
                <w:szCs w:val="24"/>
              </w:rPr>
              <w:t>友善校園</w:t>
            </w:r>
            <w:r w:rsidRPr="003D324E">
              <w:rPr>
                <w:rFonts w:ascii="標楷體" w:eastAsia="標楷體" w:hAnsi="標楷體" w:cs="Arial" w:hint="eastAsia"/>
                <w:color w:val="FF0000"/>
                <w:szCs w:val="24"/>
              </w:rPr>
              <w:t>實施</w:t>
            </w:r>
            <w:r w:rsidRPr="003D324E">
              <w:rPr>
                <w:rFonts w:ascii="標楷體" w:eastAsia="標楷體" w:hAnsi="標楷體" w:cs="Arial"/>
                <w:color w:val="FF0000"/>
                <w:szCs w:val="24"/>
              </w:rPr>
              <w:t>計畫</w:t>
            </w:r>
            <w:r w:rsidRPr="003D324E">
              <w:rPr>
                <w:rFonts w:ascii="標楷體" w:eastAsia="標楷體" w:hAnsi="標楷體" w:cs="Arial" w:hint="eastAsia"/>
                <w:color w:val="FF0000"/>
                <w:szCs w:val="24"/>
              </w:rPr>
              <w:t>，</w:t>
            </w:r>
            <w:r w:rsidRPr="003D324E">
              <w:rPr>
                <w:rFonts w:ascii="Times New Roman" w:eastAsia="標楷體" w:hAnsi="Times New Roman" w:hint="eastAsia"/>
                <w:color w:val="FF0000"/>
                <w:szCs w:val="24"/>
              </w:rPr>
              <w:t>增列</w:t>
            </w:r>
            <w:r w:rsidRPr="003D324E">
              <w:rPr>
                <w:rFonts w:ascii="標楷體" w:eastAsia="標楷體" w:hAnsi="標楷體" w:cs="Arial" w:hint="eastAsia"/>
                <w:color w:val="FF0000"/>
                <w:szCs w:val="24"/>
              </w:rPr>
              <w:t>校園約會暴力事件宣導及防治教育列入年度推動項目</w:t>
            </w:r>
            <w:r w:rsidRPr="003D324E">
              <w:rPr>
                <w:rFonts w:ascii="Times New Roman" w:eastAsia="標楷體" w:hAnsi="Times New Roman" w:hint="eastAsia"/>
                <w:color w:val="FF0000"/>
                <w:szCs w:val="24"/>
              </w:rPr>
              <w:t>。</w:t>
            </w:r>
          </w:p>
        </w:tc>
        <w:tc>
          <w:tcPr>
            <w:tcW w:w="525"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b/>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166BCC" w:rsidRPr="003D324E" w:rsidRDefault="00166BCC" w:rsidP="002432C3">
            <w:pPr>
              <w:snapToGrid w:val="0"/>
              <w:spacing w:line="340" w:lineRule="exact"/>
              <w:ind w:rightChars="-59" w:right="-142"/>
              <w:rPr>
                <w:rFonts w:ascii="Times New Roman" w:eastAsia="標楷體" w:hAnsi="Times New Roman"/>
                <w:b/>
                <w:color w:val="FF0000"/>
                <w:szCs w:val="24"/>
              </w:rPr>
            </w:pPr>
            <w:r w:rsidRPr="003D324E">
              <w:rPr>
                <w:rFonts w:ascii="Times New Roman" w:eastAsia="標楷體" w:hAnsi="Times New Roman" w:hint="eastAsia"/>
                <w:color w:val="FF0000"/>
                <w:szCs w:val="24"/>
              </w:rPr>
              <w:t>縣市政府</w:t>
            </w:r>
          </w:p>
        </w:tc>
      </w:tr>
      <w:tr w:rsidR="00FA6972" w:rsidRPr="003D324E" w:rsidTr="00166BCC">
        <w:trPr>
          <w:trHeight w:val="1020"/>
          <w:jc w:val="center"/>
        </w:trPr>
        <w:tc>
          <w:tcPr>
            <w:tcW w:w="428" w:type="pct"/>
            <w:vMerge/>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vAlign w:val="center"/>
          </w:tcPr>
          <w:p w:rsidR="00166BCC" w:rsidRPr="003D324E" w:rsidRDefault="00166BCC" w:rsidP="003D324E">
            <w:pPr>
              <w:snapToGrid w:val="0"/>
              <w:spacing w:line="340" w:lineRule="exact"/>
              <w:ind w:leftChars="-1" w:left="243" w:hangingChars="102" w:hanging="245"/>
              <w:jc w:val="center"/>
              <w:rPr>
                <w:rFonts w:ascii="Times New Roman" w:eastAsia="標楷體" w:hAnsi="Times New Roman"/>
                <w:color w:val="FF0000"/>
                <w:szCs w:val="24"/>
              </w:rPr>
            </w:pPr>
          </w:p>
        </w:tc>
        <w:tc>
          <w:tcPr>
            <w:tcW w:w="1286" w:type="pct"/>
            <w:vMerge/>
            <w:vAlign w:val="center"/>
          </w:tcPr>
          <w:p w:rsidR="00166BCC" w:rsidRPr="003D324E" w:rsidRDefault="00166BCC" w:rsidP="002432C3">
            <w:pPr>
              <w:snapToGrid w:val="0"/>
              <w:spacing w:line="340" w:lineRule="exact"/>
              <w:jc w:val="both"/>
              <w:rPr>
                <w:rFonts w:ascii="Times New Roman" w:eastAsia="標楷體" w:hAnsi="Times New Roman"/>
                <w:color w:val="FF0000"/>
                <w:szCs w:val="24"/>
              </w:rPr>
            </w:pPr>
          </w:p>
        </w:tc>
        <w:tc>
          <w:tcPr>
            <w:tcW w:w="1577" w:type="pct"/>
            <w:gridSpan w:val="3"/>
            <w:vAlign w:val="center"/>
          </w:tcPr>
          <w:p w:rsidR="00166BCC" w:rsidRPr="003D324E" w:rsidRDefault="00166BCC" w:rsidP="00166BCC">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本署及</w:t>
            </w:r>
            <w:proofErr w:type="gramEnd"/>
            <w:r w:rsidRPr="003D324E">
              <w:rPr>
                <w:rFonts w:ascii="Times New Roman" w:eastAsia="標楷體" w:hAnsi="Times New Roman" w:hint="eastAsia"/>
                <w:color w:val="FF0000"/>
                <w:szCs w:val="24"/>
              </w:rPr>
              <w:t>各權責協辦單位將</w:t>
            </w:r>
            <w:r w:rsidRPr="003D324E">
              <w:rPr>
                <w:rFonts w:ascii="標楷體" w:eastAsia="標楷體" w:hAnsi="標楷體" w:cs="Arial" w:hint="eastAsia"/>
                <w:color w:val="FF0000"/>
                <w:szCs w:val="24"/>
              </w:rPr>
              <w:t>校園約會暴力事件宣導及防治教育列入年度友善校園實施計畫。</w:t>
            </w:r>
          </w:p>
        </w:tc>
        <w:tc>
          <w:tcPr>
            <w:tcW w:w="552" w:type="pct"/>
            <w:vMerge/>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1020"/>
          <w:jc w:val="center"/>
        </w:trPr>
        <w:tc>
          <w:tcPr>
            <w:tcW w:w="428" w:type="pct"/>
            <w:vMerge/>
            <w:vAlign w:val="center"/>
          </w:tcPr>
          <w:p w:rsidR="00166BCC" w:rsidRPr="003D324E" w:rsidRDefault="00166BCC" w:rsidP="002432C3">
            <w:pPr>
              <w:snapToGrid w:val="0"/>
              <w:spacing w:line="340" w:lineRule="exact"/>
              <w:jc w:val="center"/>
              <w:rPr>
                <w:rFonts w:ascii="Times New Roman" w:eastAsia="標楷體" w:hAnsi="Times New Roman"/>
                <w:b/>
                <w:color w:val="FF0000"/>
                <w:szCs w:val="24"/>
              </w:rPr>
            </w:pPr>
          </w:p>
        </w:tc>
        <w:tc>
          <w:tcPr>
            <w:tcW w:w="541" w:type="pct"/>
            <w:vMerge/>
            <w:vAlign w:val="center"/>
          </w:tcPr>
          <w:p w:rsidR="00166BCC" w:rsidRPr="003D324E" w:rsidRDefault="00166BCC" w:rsidP="003D324E">
            <w:pPr>
              <w:snapToGrid w:val="0"/>
              <w:spacing w:line="340" w:lineRule="exact"/>
              <w:ind w:leftChars="-1" w:left="243" w:hangingChars="102" w:hanging="245"/>
              <w:jc w:val="both"/>
              <w:rPr>
                <w:rFonts w:ascii="Times New Roman" w:eastAsia="標楷體" w:hAnsi="Times New Roman"/>
                <w:color w:val="FF0000"/>
                <w:szCs w:val="24"/>
              </w:rPr>
            </w:pPr>
          </w:p>
        </w:tc>
        <w:tc>
          <w:tcPr>
            <w:tcW w:w="1286" w:type="pct"/>
            <w:vMerge w:val="restart"/>
            <w:vAlign w:val="center"/>
          </w:tcPr>
          <w:p w:rsidR="00166BCC" w:rsidRPr="003D324E" w:rsidRDefault="00166BC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1-1-</w:t>
            </w:r>
            <w:r w:rsidRPr="003D324E">
              <w:rPr>
                <w:rFonts w:ascii="Times New Roman" w:eastAsia="標楷體" w:hAnsi="Times New Roman"/>
                <w:color w:val="FF0000"/>
                <w:szCs w:val="24"/>
              </w:rPr>
              <w:t>2</w:t>
            </w:r>
          </w:p>
          <w:p w:rsidR="00166BCC" w:rsidRPr="003D324E" w:rsidRDefault="00166BC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請各級學校性別平等教育委員會將校園約會暴力事件宣導及防治教育列為年度重點工作推動事項。</w:t>
            </w:r>
          </w:p>
        </w:tc>
        <w:tc>
          <w:tcPr>
            <w:tcW w:w="525"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166BCC">
        <w:trPr>
          <w:trHeight w:val="1020"/>
          <w:jc w:val="center"/>
        </w:trPr>
        <w:tc>
          <w:tcPr>
            <w:tcW w:w="428" w:type="pct"/>
            <w:vMerge/>
            <w:vAlign w:val="center"/>
          </w:tcPr>
          <w:p w:rsidR="00166BCC" w:rsidRPr="003D324E" w:rsidRDefault="00166BCC" w:rsidP="002432C3">
            <w:pPr>
              <w:snapToGrid w:val="0"/>
              <w:spacing w:line="340" w:lineRule="exact"/>
              <w:jc w:val="center"/>
              <w:rPr>
                <w:rFonts w:ascii="Times New Roman" w:eastAsia="標楷體" w:hAnsi="Times New Roman"/>
                <w:b/>
                <w:color w:val="FF0000"/>
                <w:szCs w:val="24"/>
              </w:rPr>
            </w:pPr>
          </w:p>
        </w:tc>
        <w:tc>
          <w:tcPr>
            <w:tcW w:w="541" w:type="pct"/>
            <w:vMerge/>
            <w:vAlign w:val="center"/>
          </w:tcPr>
          <w:p w:rsidR="00166BCC" w:rsidRPr="003D324E" w:rsidRDefault="00166BCC" w:rsidP="003D324E">
            <w:pPr>
              <w:snapToGrid w:val="0"/>
              <w:spacing w:line="340" w:lineRule="exact"/>
              <w:ind w:leftChars="-1" w:left="243" w:hangingChars="102" w:hanging="245"/>
              <w:jc w:val="both"/>
              <w:rPr>
                <w:rFonts w:ascii="Times New Roman" w:eastAsia="標楷體" w:hAnsi="Times New Roman"/>
                <w:color w:val="FF0000"/>
                <w:szCs w:val="24"/>
              </w:rPr>
            </w:pPr>
          </w:p>
        </w:tc>
        <w:tc>
          <w:tcPr>
            <w:tcW w:w="1286" w:type="pct"/>
            <w:vMerge/>
            <w:vAlign w:val="center"/>
          </w:tcPr>
          <w:p w:rsidR="00166BCC" w:rsidRPr="003D324E" w:rsidRDefault="00166BCC" w:rsidP="002432C3">
            <w:pPr>
              <w:snapToGrid w:val="0"/>
              <w:spacing w:line="340" w:lineRule="exact"/>
              <w:jc w:val="both"/>
              <w:rPr>
                <w:rFonts w:ascii="Times New Roman" w:eastAsia="標楷體" w:hAnsi="Times New Roman"/>
                <w:color w:val="FF0000"/>
                <w:szCs w:val="24"/>
              </w:rPr>
            </w:pPr>
          </w:p>
        </w:tc>
        <w:tc>
          <w:tcPr>
            <w:tcW w:w="1577" w:type="pct"/>
            <w:gridSpan w:val="3"/>
            <w:vAlign w:val="center"/>
          </w:tcPr>
          <w:p w:rsidR="00166BCC" w:rsidRPr="003D324E" w:rsidRDefault="00166BCC" w:rsidP="00C55459">
            <w:pPr>
              <w:snapToGrid w:val="0"/>
              <w:spacing w:line="340" w:lineRule="exact"/>
              <w:ind w:leftChars="-50" w:left="-120" w:rightChars="-50" w:right="-120"/>
              <w:rPr>
                <w:rFonts w:ascii="Times New Roman" w:eastAsia="標楷體" w:hAnsi="Times New Roman"/>
                <w:color w:val="FF0000"/>
                <w:szCs w:val="24"/>
              </w:rPr>
            </w:pPr>
            <w:r w:rsidRPr="003D324E">
              <w:rPr>
                <w:rFonts w:ascii="Times New Roman" w:eastAsia="標楷體" w:hAnsi="Times New Roman" w:hint="eastAsia"/>
                <w:color w:val="FF0000"/>
                <w:szCs w:val="24"/>
              </w:rPr>
              <w:t>各級學校將校園約會暴力事件宣導及防治教育列為年度工作計畫與重點工作推動事項。</w:t>
            </w:r>
          </w:p>
        </w:tc>
        <w:tc>
          <w:tcPr>
            <w:tcW w:w="552" w:type="pct"/>
            <w:vMerge/>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2050"/>
          <w:jc w:val="center"/>
        </w:trPr>
        <w:tc>
          <w:tcPr>
            <w:tcW w:w="428" w:type="pct"/>
            <w:vMerge w:val="restart"/>
            <w:vAlign w:val="center"/>
          </w:tcPr>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二、</w:t>
            </w:r>
          </w:p>
          <w:p w:rsidR="00C55459" w:rsidRPr="003D324E" w:rsidRDefault="00C55459"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加</w:t>
            </w:r>
          </w:p>
          <w:p w:rsidR="00C55459" w:rsidRPr="003D324E" w:rsidRDefault="00C55459" w:rsidP="002432C3">
            <w:pPr>
              <w:snapToGrid w:val="0"/>
              <w:spacing w:line="340" w:lineRule="exact"/>
              <w:ind w:leftChars="-50" w:left="-120" w:rightChars="-50" w:right="-120"/>
              <w:jc w:val="center"/>
              <w:rPr>
                <w:rFonts w:ascii="標楷體" w:eastAsia="標楷體" w:hAnsi="標楷體"/>
                <w:color w:val="FF0000"/>
                <w:szCs w:val="24"/>
              </w:rPr>
            </w:pPr>
            <w:proofErr w:type="gramStart"/>
            <w:r w:rsidRPr="003D324E">
              <w:rPr>
                <w:rFonts w:ascii="標楷體" w:eastAsia="標楷體" w:hAnsi="標楷體" w:hint="eastAsia"/>
                <w:color w:val="FF0000"/>
                <w:szCs w:val="24"/>
              </w:rPr>
              <w:t>強</w:t>
            </w:r>
            <w:proofErr w:type="gramEnd"/>
          </w:p>
          <w:p w:rsidR="00C55459" w:rsidRPr="003D324E" w:rsidRDefault="00C55459"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多</w:t>
            </w:r>
          </w:p>
          <w:p w:rsidR="00C55459" w:rsidRPr="003D324E" w:rsidRDefault="00C55459"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元</w:t>
            </w:r>
          </w:p>
          <w:p w:rsidR="00C55459" w:rsidRPr="003D324E" w:rsidRDefault="00C55459"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宣</w:t>
            </w:r>
          </w:p>
          <w:p w:rsidR="00C55459" w:rsidRPr="003D324E" w:rsidRDefault="00C55459" w:rsidP="002432C3">
            <w:pPr>
              <w:snapToGrid w:val="0"/>
              <w:spacing w:line="340" w:lineRule="exact"/>
              <w:ind w:leftChars="-50" w:left="-120" w:rightChars="-50" w:right="-120"/>
              <w:jc w:val="center"/>
              <w:rPr>
                <w:rFonts w:ascii="Times New Roman" w:eastAsia="標楷體" w:hAnsi="Times New Roman"/>
                <w:b/>
                <w:color w:val="FF0000"/>
                <w:szCs w:val="24"/>
              </w:rPr>
            </w:pPr>
            <w:r w:rsidRPr="003D324E">
              <w:rPr>
                <w:rFonts w:ascii="標楷體" w:eastAsia="標楷體" w:hAnsi="標楷體" w:hint="eastAsia"/>
                <w:color w:val="FF0000"/>
                <w:szCs w:val="24"/>
              </w:rPr>
              <w:t>導</w:t>
            </w:r>
          </w:p>
        </w:tc>
        <w:tc>
          <w:tcPr>
            <w:tcW w:w="541" w:type="pct"/>
            <w:vMerge w:val="restart"/>
            <w:tcBorders>
              <w:top w:val="single" w:sz="4" w:space="0" w:color="auto"/>
              <w:right w:val="single" w:sz="4" w:space="0" w:color="auto"/>
            </w:tcBorders>
            <w:vAlign w:val="center"/>
          </w:tcPr>
          <w:p w:rsidR="00C55459" w:rsidRPr="003D324E" w:rsidRDefault="00C55459" w:rsidP="003D324E">
            <w:pPr>
              <w:snapToGrid w:val="0"/>
              <w:spacing w:line="340" w:lineRule="exact"/>
              <w:ind w:leftChars="-1" w:left="243" w:hangingChars="102" w:hanging="24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2-1</w:t>
            </w:r>
          </w:p>
          <w:p w:rsidR="00C55459" w:rsidRPr="003D324E" w:rsidRDefault="00C55459" w:rsidP="003D324E">
            <w:pPr>
              <w:snapToGrid w:val="0"/>
              <w:spacing w:line="340" w:lineRule="exact"/>
              <w:ind w:leftChars="-1" w:left="27" w:hangingChars="12" w:hanging="29"/>
              <w:rPr>
                <w:rFonts w:ascii="Times New Roman" w:eastAsia="標楷體" w:hAnsi="Times New Roman"/>
                <w:color w:val="FF0000"/>
                <w:szCs w:val="24"/>
              </w:rPr>
            </w:pPr>
            <w:r w:rsidRPr="003D324E">
              <w:rPr>
                <w:rFonts w:ascii="Times New Roman" w:eastAsia="標楷體" w:hAnsi="Times New Roman" w:hint="eastAsia"/>
                <w:color w:val="FF0000"/>
                <w:szCs w:val="24"/>
              </w:rPr>
              <w:t>引導</w:t>
            </w:r>
            <w:r w:rsidRPr="003D324E">
              <w:rPr>
                <w:rFonts w:ascii="標楷體" w:eastAsia="標楷體" w:hAnsi="標楷體" w:hint="eastAsia"/>
                <w:color w:val="FF0000"/>
                <w:szCs w:val="24"/>
              </w:rPr>
              <w:t>學校規劃並推動系統性多元活動</w:t>
            </w:r>
          </w:p>
        </w:tc>
        <w:tc>
          <w:tcPr>
            <w:tcW w:w="1286" w:type="pct"/>
            <w:tcBorders>
              <w:top w:val="single" w:sz="4" w:space="0" w:color="auto"/>
              <w:left w:val="single" w:sz="4" w:space="0" w:color="auto"/>
            </w:tcBorders>
            <w:vAlign w:val="center"/>
          </w:tcPr>
          <w:p w:rsidR="00C55459" w:rsidRPr="003D324E" w:rsidRDefault="00C55459"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2-1-1</w:t>
            </w:r>
          </w:p>
          <w:p w:rsidR="00C55459" w:rsidRPr="003D324E" w:rsidRDefault="00C55459"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學校發展具校園約會暴力防治教育相關系列校本特色活動</w:t>
            </w:r>
            <w:r w:rsidRPr="003D324E">
              <w:rPr>
                <w:rFonts w:ascii="Times New Roman" w:eastAsia="標楷體" w:hAnsi="Times New Roman" w:hint="eastAsia"/>
                <w:color w:val="FF0000"/>
                <w:szCs w:val="24"/>
              </w:rPr>
              <w:t>(</w:t>
            </w:r>
            <w:r w:rsidRPr="003D324E">
              <w:rPr>
                <w:rFonts w:ascii="Times New Roman" w:eastAsia="標楷體" w:hAnsi="Times New Roman" w:hint="eastAsia"/>
                <w:color w:val="FF0000"/>
                <w:szCs w:val="24"/>
              </w:rPr>
              <w:t>如講座、海報競賽、微電影拍攝等活動</w:t>
            </w:r>
            <w:r w:rsidRPr="003D324E">
              <w:rPr>
                <w:rFonts w:ascii="Times New Roman" w:eastAsia="標楷體" w:hAnsi="Times New Roman" w:hint="eastAsia"/>
                <w:color w:val="FF0000"/>
                <w:szCs w:val="24"/>
              </w:rPr>
              <w:t>)</w:t>
            </w:r>
            <w:r w:rsidRPr="003D324E">
              <w:rPr>
                <w:rFonts w:ascii="Times New Roman" w:eastAsia="標楷體" w:hAnsi="Times New Roman" w:hint="eastAsia"/>
                <w:color w:val="FF0000"/>
                <w:szCs w:val="24"/>
              </w:rPr>
              <w:t>。</w:t>
            </w:r>
          </w:p>
        </w:tc>
        <w:tc>
          <w:tcPr>
            <w:tcW w:w="525" w:type="pct"/>
            <w:vAlign w:val="center"/>
          </w:tcPr>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C55459" w:rsidRPr="003D324E" w:rsidRDefault="00C55459" w:rsidP="00C55459">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C55459" w:rsidRPr="003D324E" w:rsidRDefault="00C55459" w:rsidP="00C55459">
            <w:pPr>
              <w:snapToGrid w:val="0"/>
              <w:spacing w:line="340" w:lineRule="exact"/>
              <w:ind w:leftChars="-50" w:left="-120" w:rightChars="-50" w:right="-120"/>
              <w:jc w:val="center"/>
              <w:rPr>
                <w:rFonts w:ascii="Times New Roman" w:eastAsia="標楷體" w:hAnsi="Times New Roman"/>
                <w:b/>
                <w:color w:val="FF0000"/>
                <w:szCs w:val="24"/>
              </w:rPr>
            </w:pPr>
            <w:r w:rsidRPr="003D324E">
              <w:rPr>
                <w:rFonts w:ascii="Times New Roman" w:eastAsia="標楷體" w:hAnsi="Times New Roman" w:hint="eastAsia"/>
                <w:b/>
                <w:color w:val="FF0000"/>
                <w:szCs w:val="24"/>
              </w:rPr>
              <w:sym w:font="Wingdings 2" w:char="F050"/>
            </w:r>
          </w:p>
        </w:tc>
        <w:tc>
          <w:tcPr>
            <w:tcW w:w="552" w:type="pct"/>
            <w:tcBorders>
              <w:top w:val="single" w:sz="4" w:space="0" w:color="auto"/>
              <w:right w:val="single" w:sz="4" w:space="0" w:color="auto"/>
            </w:tcBorders>
            <w:vAlign w:val="center"/>
          </w:tcPr>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w:t>
            </w:r>
            <w:r w:rsidRPr="003D324E">
              <w:rPr>
                <w:rFonts w:ascii="Times New Roman" w:eastAsia="標楷體" w:hAnsi="Times New Roman"/>
                <w:color w:val="FF0000"/>
                <w:szCs w:val="24"/>
              </w:rPr>
              <w:t xml:space="preserve">　</w:t>
            </w:r>
            <w:r w:rsidRPr="003D324E">
              <w:rPr>
                <w:rFonts w:ascii="Times New Roman" w:eastAsia="標楷體" w:hAnsi="Times New Roman" w:hint="eastAsia"/>
                <w:color w:val="FF0000"/>
                <w:szCs w:val="24"/>
              </w:rPr>
              <w:t>組</w:t>
            </w:r>
          </w:p>
        </w:tc>
        <w:tc>
          <w:tcPr>
            <w:tcW w:w="616" w:type="pct"/>
            <w:tcBorders>
              <w:top w:val="single" w:sz="4" w:space="0" w:color="auto"/>
              <w:left w:val="single" w:sz="4" w:space="0" w:color="auto"/>
              <w:right w:val="single" w:sz="4" w:space="0" w:color="auto"/>
            </w:tcBorders>
            <w:vAlign w:val="center"/>
          </w:tcPr>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C55459" w:rsidRPr="003D324E" w:rsidRDefault="00C55459"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1489"/>
          <w:jc w:val="center"/>
        </w:trPr>
        <w:tc>
          <w:tcPr>
            <w:tcW w:w="428" w:type="pct"/>
            <w:vMerge/>
            <w:textDirection w:val="tbRlV"/>
            <w:vAlign w:val="center"/>
          </w:tcPr>
          <w:p w:rsidR="00166BCC" w:rsidRPr="003D324E" w:rsidRDefault="00166BCC" w:rsidP="002432C3">
            <w:pPr>
              <w:snapToGrid w:val="0"/>
              <w:spacing w:line="340" w:lineRule="exact"/>
              <w:ind w:left="113" w:right="113"/>
              <w:jc w:val="both"/>
              <w:rPr>
                <w:rFonts w:ascii="Times New Roman" w:eastAsia="標楷體" w:hAnsi="Times New Roman"/>
                <w:color w:val="FF0000"/>
                <w:szCs w:val="24"/>
              </w:rPr>
            </w:pPr>
          </w:p>
        </w:tc>
        <w:tc>
          <w:tcPr>
            <w:tcW w:w="541" w:type="pct"/>
            <w:vMerge/>
            <w:tcBorders>
              <w:bottom w:val="single" w:sz="4" w:space="0" w:color="auto"/>
              <w:right w:val="single" w:sz="4" w:space="0" w:color="auto"/>
            </w:tcBorders>
            <w:vAlign w:val="center"/>
          </w:tcPr>
          <w:p w:rsidR="00166BCC" w:rsidRPr="003D324E" w:rsidRDefault="00166BCC" w:rsidP="003D324E">
            <w:pPr>
              <w:snapToGrid w:val="0"/>
              <w:spacing w:line="340" w:lineRule="exact"/>
              <w:ind w:leftChars="-1" w:left="243" w:hangingChars="102" w:hanging="245"/>
              <w:jc w:val="center"/>
              <w:rPr>
                <w:rFonts w:ascii="Times New Roman" w:eastAsia="標楷體" w:hAnsi="Times New Roman"/>
                <w:color w:val="FF0000"/>
                <w:szCs w:val="24"/>
              </w:rPr>
            </w:pPr>
          </w:p>
        </w:tc>
        <w:tc>
          <w:tcPr>
            <w:tcW w:w="1286" w:type="pct"/>
            <w:tcBorders>
              <w:top w:val="single" w:sz="4" w:space="0" w:color="auto"/>
              <w:left w:val="single" w:sz="4" w:space="0" w:color="auto"/>
              <w:bottom w:val="single" w:sz="4" w:space="0" w:color="auto"/>
            </w:tcBorders>
            <w:vAlign w:val="center"/>
          </w:tcPr>
          <w:p w:rsidR="00166BCC" w:rsidRPr="003D324E" w:rsidRDefault="00166BC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2-1-2</w:t>
            </w:r>
          </w:p>
          <w:p w:rsidR="00166BCC" w:rsidRPr="003D324E" w:rsidRDefault="00166BC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結合友善校園</w:t>
            </w:r>
            <w:proofErr w:type="gramStart"/>
            <w:r w:rsidRPr="003D324E">
              <w:rPr>
                <w:rFonts w:ascii="Times New Roman" w:eastAsia="標楷體" w:hAnsi="Times New Roman" w:hint="eastAsia"/>
                <w:color w:val="FF0000"/>
                <w:szCs w:val="24"/>
              </w:rPr>
              <w:t>週</w:t>
            </w:r>
            <w:proofErr w:type="gramEnd"/>
            <w:r w:rsidRPr="003D324E">
              <w:rPr>
                <w:rFonts w:ascii="Times New Roman" w:eastAsia="標楷體" w:hAnsi="Times New Roman" w:hint="eastAsia"/>
                <w:color w:val="FF0000"/>
                <w:szCs w:val="24"/>
              </w:rPr>
              <w:t>加入辦理宣導約會暴力議題活動，強化學生對此議題的重視與知能。</w:t>
            </w:r>
          </w:p>
        </w:tc>
        <w:tc>
          <w:tcPr>
            <w:tcW w:w="525"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tcBorders>
              <w:top w:val="single" w:sz="4" w:space="0" w:color="auto"/>
              <w:bottom w:val="single" w:sz="4" w:space="0" w:color="auto"/>
              <w:right w:val="single" w:sz="4" w:space="0" w:color="auto"/>
            </w:tcBorders>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tcBorders>
              <w:top w:val="single" w:sz="4" w:space="0" w:color="auto"/>
              <w:left w:val="single" w:sz="4" w:space="0" w:color="auto"/>
              <w:bottom w:val="single" w:sz="4" w:space="0" w:color="auto"/>
              <w:right w:val="single" w:sz="4" w:space="0" w:color="auto"/>
            </w:tcBorders>
            <w:vAlign w:val="center"/>
          </w:tcPr>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166BCC" w:rsidRPr="003D324E" w:rsidRDefault="00166BC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3870"/>
          <w:jc w:val="center"/>
        </w:trPr>
        <w:tc>
          <w:tcPr>
            <w:tcW w:w="428" w:type="pct"/>
            <w:tcBorders>
              <w:left w:val="single" w:sz="4" w:space="0" w:color="auto"/>
              <w:bottom w:val="single" w:sz="4" w:space="0" w:color="auto"/>
              <w:right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三、</w:t>
            </w:r>
          </w:p>
          <w:p w:rsidR="0015556C" w:rsidRPr="003D324E" w:rsidRDefault="0015556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促</w:t>
            </w:r>
          </w:p>
          <w:p w:rsidR="0015556C" w:rsidRPr="003D324E" w:rsidRDefault="0015556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進</w:t>
            </w:r>
          </w:p>
          <w:p w:rsidR="0015556C" w:rsidRPr="003D324E" w:rsidRDefault="0015556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課</w:t>
            </w:r>
          </w:p>
          <w:p w:rsidR="0015556C" w:rsidRPr="003D324E" w:rsidRDefault="0015556C" w:rsidP="00834E1B">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程</w:t>
            </w:r>
          </w:p>
          <w:p w:rsidR="0015556C" w:rsidRPr="003D324E" w:rsidRDefault="0015556C"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融</w:t>
            </w:r>
          </w:p>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標楷體" w:eastAsia="標楷體" w:hAnsi="標楷體" w:hint="eastAsia"/>
                <w:color w:val="FF0000"/>
                <w:szCs w:val="24"/>
              </w:rPr>
              <w:t>入</w:t>
            </w:r>
          </w:p>
        </w:tc>
        <w:tc>
          <w:tcPr>
            <w:tcW w:w="541" w:type="pct"/>
            <w:tcBorders>
              <w:top w:val="single" w:sz="4" w:space="0" w:color="auto"/>
              <w:left w:val="single" w:sz="4" w:space="0" w:color="auto"/>
              <w:bottom w:val="single" w:sz="4" w:space="0" w:color="auto"/>
              <w:right w:val="single" w:sz="4" w:space="0" w:color="auto"/>
            </w:tcBorders>
            <w:vAlign w:val="center"/>
          </w:tcPr>
          <w:p w:rsidR="0015556C" w:rsidRPr="003D324E" w:rsidRDefault="0015556C" w:rsidP="002432C3">
            <w:pPr>
              <w:snapToGrid w:val="0"/>
              <w:spacing w:line="340" w:lineRule="exact"/>
              <w:ind w:leftChars="-1" w:hanging="2"/>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宣導教師將校園約會暴力預防教育相關議題融入相關領域課程或教學活動中</w:t>
            </w:r>
          </w:p>
        </w:tc>
        <w:tc>
          <w:tcPr>
            <w:tcW w:w="1286" w:type="pct"/>
            <w:tcBorders>
              <w:top w:val="single" w:sz="4" w:space="0" w:color="auto"/>
              <w:left w:val="single" w:sz="4" w:space="0" w:color="auto"/>
              <w:bottom w:val="single" w:sz="4" w:space="0" w:color="auto"/>
            </w:tcBorders>
            <w:vAlign w:val="center"/>
          </w:tcPr>
          <w:p w:rsidR="0015556C" w:rsidRPr="003D324E" w:rsidRDefault="0015556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3-1-1</w:t>
            </w:r>
          </w:p>
          <w:p w:rsidR="0015556C" w:rsidRPr="003D324E" w:rsidRDefault="0015556C" w:rsidP="0015556C">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宣導學校教師將校園約會暴力預防教育相關議題融入相關領域課程或教學活動中。</w:t>
            </w:r>
          </w:p>
        </w:tc>
        <w:tc>
          <w:tcPr>
            <w:tcW w:w="525" w:type="pct"/>
            <w:tcBorders>
              <w:bottom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tcBorders>
              <w:bottom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62" w:type="pct"/>
            <w:tcBorders>
              <w:bottom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tcBorders>
              <w:top w:val="single" w:sz="4" w:space="0" w:color="auto"/>
              <w:right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國中小組</w:t>
            </w:r>
          </w:p>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高中職組</w:t>
            </w:r>
          </w:p>
          <w:p w:rsidR="0015556C" w:rsidRPr="003D324E" w:rsidRDefault="0015556C" w:rsidP="0015556C">
            <w:pPr>
              <w:snapToGrid w:val="0"/>
              <w:spacing w:line="340" w:lineRule="exact"/>
              <w:ind w:leftChars="-50" w:left="-120" w:rightChars="-50" w:right="-120"/>
              <w:jc w:val="center"/>
              <w:rPr>
                <w:rFonts w:ascii="Times New Roman" w:eastAsia="標楷體" w:hAnsi="Times New Roman"/>
                <w:b/>
                <w:color w:val="FF0000"/>
                <w:szCs w:val="24"/>
              </w:rPr>
            </w:pPr>
            <w:r w:rsidRPr="003D324E">
              <w:rPr>
                <w:rFonts w:ascii="Times New Roman" w:eastAsia="標楷體" w:hAnsi="Times New Roman" w:hint="eastAsia"/>
                <w:color w:val="FF0000"/>
                <w:szCs w:val="24"/>
              </w:rPr>
              <w:t>原</w:t>
            </w:r>
            <w:proofErr w:type="gramStart"/>
            <w:r w:rsidRPr="003D324E">
              <w:rPr>
                <w:rFonts w:ascii="Times New Roman" w:eastAsia="標楷體" w:hAnsi="Times New Roman"/>
                <w:color w:val="FF0000"/>
                <w:szCs w:val="24"/>
              </w:rPr>
              <w:t>特</w:t>
            </w:r>
            <w:proofErr w:type="gramEnd"/>
            <w:r w:rsidRPr="003D324E">
              <w:rPr>
                <w:rFonts w:ascii="Times New Roman" w:eastAsia="標楷體" w:hAnsi="Times New Roman" w:hint="eastAsia"/>
                <w:color w:val="FF0000"/>
                <w:szCs w:val="24"/>
              </w:rPr>
              <w:t>組</w:t>
            </w:r>
          </w:p>
        </w:tc>
        <w:tc>
          <w:tcPr>
            <w:tcW w:w="616" w:type="pct"/>
            <w:tcBorders>
              <w:top w:val="single" w:sz="4" w:space="0" w:color="auto"/>
              <w:left w:val="single" w:sz="4" w:space="0" w:color="auto"/>
              <w:right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15556C" w:rsidRPr="003D324E" w:rsidRDefault="0015556C" w:rsidP="0015556C">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4654"/>
          <w:jc w:val="center"/>
        </w:trPr>
        <w:tc>
          <w:tcPr>
            <w:tcW w:w="428" w:type="pct"/>
            <w:tcBorders>
              <w:left w:val="single" w:sz="4" w:space="0" w:color="auto"/>
              <w:right w:val="single" w:sz="4" w:space="0" w:color="auto"/>
            </w:tcBorders>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lastRenderedPageBreak/>
              <w:t>三、</w:t>
            </w:r>
          </w:p>
          <w:p w:rsidR="0015556C" w:rsidRPr="003D324E" w:rsidRDefault="0015556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促</w:t>
            </w:r>
          </w:p>
          <w:p w:rsidR="0015556C" w:rsidRPr="003D324E" w:rsidRDefault="0015556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進</w:t>
            </w:r>
          </w:p>
          <w:p w:rsidR="0015556C" w:rsidRPr="003D324E" w:rsidRDefault="0015556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課</w:t>
            </w:r>
          </w:p>
          <w:p w:rsidR="0015556C" w:rsidRPr="003D324E" w:rsidRDefault="0015556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程</w:t>
            </w:r>
          </w:p>
          <w:p w:rsidR="0015556C" w:rsidRPr="003D324E" w:rsidRDefault="0015556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融</w:t>
            </w:r>
          </w:p>
          <w:p w:rsidR="0015556C" w:rsidRPr="003D324E" w:rsidRDefault="0015556C" w:rsidP="00751C0F">
            <w:pPr>
              <w:snapToGrid w:val="0"/>
              <w:spacing w:line="340" w:lineRule="exact"/>
              <w:ind w:leftChars="-50" w:left="-120" w:rightChars="-50" w:right="-120"/>
              <w:jc w:val="center"/>
              <w:rPr>
                <w:rFonts w:ascii="Times New Roman" w:eastAsia="標楷體" w:hAnsi="Times New Roman"/>
                <w:color w:val="FF0000"/>
                <w:szCs w:val="24"/>
              </w:rPr>
            </w:pPr>
            <w:r w:rsidRPr="003D324E">
              <w:rPr>
                <w:rFonts w:ascii="標楷體" w:eastAsia="標楷體" w:hAnsi="標楷體" w:hint="eastAsia"/>
                <w:color w:val="FF0000"/>
                <w:szCs w:val="24"/>
              </w:rPr>
              <w:t>入</w:t>
            </w:r>
          </w:p>
        </w:tc>
        <w:tc>
          <w:tcPr>
            <w:tcW w:w="541" w:type="pct"/>
            <w:tcBorders>
              <w:left w:val="single" w:sz="4" w:space="0" w:color="auto"/>
              <w:right w:val="single" w:sz="4" w:space="0" w:color="auto"/>
            </w:tcBorders>
            <w:vAlign w:val="center"/>
          </w:tcPr>
          <w:p w:rsidR="0015556C" w:rsidRPr="003D324E" w:rsidRDefault="0015556C" w:rsidP="003D324E">
            <w:pPr>
              <w:snapToGrid w:val="0"/>
              <w:spacing w:line="340" w:lineRule="exact"/>
              <w:ind w:leftChars="-1" w:left="27" w:hangingChars="12" w:hanging="29"/>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宣導教師將校園約會暴力預防教育相關議題融入相關領域課程或教學活動中</w:t>
            </w:r>
          </w:p>
        </w:tc>
        <w:tc>
          <w:tcPr>
            <w:tcW w:w="1286" w:type="pct"/>
            <w:tcBorders>
              <w:top w:val="single" w:sz="4" w:space="0" w:color="auto"/>
              <w:left w:val="single" w:sz="4" w:space="0" w:color="auto"/>
            </w:tcBorders>
            <w:vAlign w:val="center"/>
          </w:tcPr>
          <w:p w:rsidR="0015556C" w:rsidRPr="003D324E" w:rsidRDefault="0015556C"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hint="eastAsia"/>
                <w:color w:val="FF0000"/>
                <w:szCs w:val="24"/>
              </w:rPr>
              <w:t>3-1-2</w:t>
            </w:r>
          </w:p>
          <w:p w:rsidR="0015556C" w:rsidRPr="003D324E" w:rsidRDefault="0015556C" w:rsidP="00751C0F">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善用網路資源，定期提供校園約會暴力事件宣導及防治教育相關資訊於網頁公告。</w:t>
            </w:r>
          </w:p>
        </w:tc>
        <w:tc>
          <w:tcPr>
            <w:tcW w:w="525" w:type="pct"/>
            <w:vAlign w:val="center"/>
          </w:tcPr>
          <w:p w:rsidR="0015556C" w:rsidRPr="003D324E" w:rsidRDefault="0015556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15556C" w:rsidRPr="003D324E" w:rsidRDefault="0015556C" w:rsidP="0015556C">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15556C" w:rsidRPr="003D324E" w:rsidRDefault="0015556C" w:rsidP="0015556C">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tcBorders>
              <w:top w:val="single" w:sz="4" w:space="0" w:color="auto"/>
              <w:right w:val="single" w:sz="4" w:space="0" w:color="auto"/>
            </w:tcBorders>
            <w:vAlign w:val="center"/>
          </w:tcPr>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國中小組</w:t>
            </w:r>
          </w:p>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高中職組</w:t>
            </w:r>
          </w:p>
          <w:p w:rsidR="0015556C" w:rsidRPr="003D324E" w:rsidRDefault="0015556C" w:rsidP="0015556C">
            <w:pPr>
              <w:snapToGrid w:val="0"/>
              <w:spacing w:line="340" w:lineRule="exact"/>
              <w:ind w:leftChars="-50" w:left="-120" w:rightChars="-50" w:right="-120"/>
              <w:jc w:val="center"/>
              <w:rPr>
                <w:rFonts w:ascii="Times New Roman" w:eastAsia="標楷體" w:hAnsi="Times New Roman"/>
                <w:b/>
                <w:color w:val="FF0000"/>
                <w:szCs w:val="24"/>
              </w:rPr>
            </w:pPr>
            <w:r w:rsidRPr="003D324E">
              <w:rPr>
                <w:rFonts w:ascii="Times New Roman" w:eastAsia="標楷體" w:hAnsi="Times New Roman" w:hint="eastAsia"/>
                <w:color w:val="FF0000"/>
                <w:szCs w:val="24"/>
              </w:rPr>
              <w:t>原</w:t>
            </w:r>
            <w:proofErr w:type="gramStart"/>
            <w:r w:rsidRPr="003D324E">
              <w:rPr>
                <w:rFonts w:ascii="Times New Roman" w:eastAsia="標楷體" w:hAnsi="Times New Roman"/>
                <w:color w:val="FF0000"/>
                <w:szCs w:val="24"/>
              </w:rPr>
              <w:t>特</w:t>
            </w:r>
            <w:proofErr w:type="gramEnd"/>
            <w:r w:rsidRPr="003D324E">
              <w:rPr>
                <w:rFonts w:ascii="Times New Roman" w:eastAsia="標楷體" w:hAnsi="Times New Roman" w:hint="eastAsia"/>
                <w:color w:val="FF0000"/>
                <w:szCs w:val="24"/>
              </w:rPr>
              <w:t>組</w:t>
            </w:r>
          </w:p>
        </w:tc>
        <w:tc>
          <w:tcPr>
            <w:tcW w:w="616" w:type="pct"/>
            <w:tcBorders>
              <w:top w:val="single" w:sz="4" w:space="0" w:color="auto"/>
              <w:left w:val="single" w:sz="4" w:space="0" w:color="auto"/>
              <w:right w:val="single" w:sz="4" w:space="0" w:color="auto"/>
            </w:tcBorders>
            <w:vAlign w:val="center"/>
          </w:tcPr>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15556C" w:rsidRPr="003D324E" w:rsidRDefault="0015556C" w:rsidP="00653DFE">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1193"/>
          <w:jc w:val="center"/>
        </w:trPr>
        <w:tc>
          <w:tcPr>
            <w:tcW w:w="428" w:type="pct"/>
            <w:vMerge w:val="restart"/>
            <w:tcBorders>
              <w:left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四、</w:t>
            </w:r>
          </w:p>
          <w:p w:rsidR="00491B5A" w:rsidRPr="003D324E" w:rsidRDefault="00491B5A"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教</w:t>
            </w:r>
          </w:p>
          <w:p w:rsidR="00491B5A" w:rsidRPr="003D324E" w:rsidRDefault="00491B5A"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師</w:t>
            </w:r>
          </w:p>
          <w:p w:rsidR="00491B5A" w:rsidRPr="003D324E" w:rsidRDefault="00491B5A"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專</w:t>
            </w:r>
          </w:p>
          <w:p w:rsidR="00491B5A" w:rsidRPr="003D324E" w:rsidRDefault="00491B5A"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業</w:t>
            </w:r>
          </w:p>
          <w:p w:rsidR="00491B5A" w:rsidRPr="003D324E" w:rsidRDefault="00491B5A"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增</w:t>
            </w:r>
          </w:p>
          <w:p w:rsidR="00491B5A" w:rsidRPr="003D324E" w:rsidRDefault="00491B5A"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能</w:t>
            </w:r>
          </w:p>
          <w:p w:rsidR="00490308" w:rsidRPr="003D324E" w:rsidRDefault="00490308"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val="restart"/>
            <w:tcBorders>
              <w:left w:val="single" w:sz="4" w:space="0" w:color="auto"/>
              <w:right w:val="single" w:sz="4" w:space="0" w:color="auto"/>
            </w:tcBorders>
            <w:vAlign w:val="center"/>
          </w:tcPr>
          <w:p w:rsidR="00491B5A" w:rsidRPr="003D324E" w:rsidRDefault="00491B5A" w:rsidP="003D324E">
            <w:pPr>
              <w:snapToGrid w:val="0"/>
              <w:spacing w:line="340" w:lineRule="exact"/>
              <w:ind w:leftChars="-1" w:left="243" w:hangingChars="102" w:hanging="24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4-</w:t>
            </w:r>
            <w:r w:rsidRPr="003D324E">
              <w:rPr>
                <w:rFonts w:ascii="Times New Roman" w:eastAsia="標楷體" w:hAnsi="Times New Roman"/>
                <w:color w:val="FF0000"/>
                <w:szCs w:val="24"/>
              </w:rPr>
              <w:t>1</w:t>
            </w:r>
          </w:p>
          <w:p w:rsidR="00491B5A" w:rsidRPr="003D324E" w:rsidRDefault="00491B5A" w:rsidP="002432C3">
            <w:pPr>
              <w:snapToGrid w:val="0"/>
              <w:spacing w:line="340" w:lineRule="exact"/>
              <w:ind w:leftChars="-1" w:hanging="2"/>
              <w:jc w:val="both"/>
              <w:rPr>
                <w:rFonts w:ascii="Times New Roman" w:eastAsia="標楷體" w:hAnsi="Times New Roman"/>
                <w:color w:val="FF0000"/>
                <w:szCs w:val="24"/>
              </w:rPr>
            </w:pPr>
            <w:r w:rsidRPr="003D324E">
              <w:rPr>
                <w:rFonts w:ascii="標楷體" w:eastAsia="標楷體" w:hAnsi="標楷體" w:hint="eastAsia"/>
                <w:color w:val="FF0000"/>
                <w:szCs w:val="24"/>
              </w:rPr>
              <w:t>辦理教師之校園約會暴力事件宣導及防治教育增能研習</w:t>
            </w:r>
          </w:p>
        </w:tc>
        <w:tc>
          <w:tcPr>
            <w:tcW w:w="1286" w:type="pct"/>
            <w:vMerge w:val="restart"/>
            <w:tcBorders>
              <w:top w:val="single" w:sz="4" w:space="0" w:color="auto"/>
              <w:left w:val="single" w:sz="4" w:space="0" w:color="auto"/>
            </w:tcBorders>
            <w:vAlign w:val="center"/>
          </w:tcPr>
          <w:p w:rsidR="00491B5A" w:rsidRPr="003D324E" w:rsidRDefault="00491B5A"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hint="eastAsia"/>
                <w:color w:val="FF0000"/>
                <w:szCs w:val="24"/>
              </w:rPr>
              <w:t>4-1-1</w:t>
            </w:r>
          </w:p>
          <w:p w:rsidR="00491B5A" w:rsidRPr="003D324E" w:rsidRDefault="00491B5A"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hint="eastAsia"/>
                <w:color w:val="FF0000"/>
                <w:szCs w:val="24"/>
              </w:rPr>
              <w:t>辦理教師專業增能研習，精進教師校園約會暴力事件之相關法規、認知約會暴力的危險性、嚴重性與影響、求助及相關協助資源。</w:t>
            </w:r>
          </w:p>
        </w:tc>
        <w:tc>
          <w:tcPr>
            <w:tcW w:w="525" w:type="pct"/>
            <w:vMerge w:val="restar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1192"/>
          <w:jc w:val="center"/>
        </w:trPr>
        <w:tc>
          <w:tcPr>
            <w:tcW w:w="428" w:type="pct"/>
            <w:vMerge/>
            <w:tcBorders>
              <w:left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491B5A" w:rsidRPr="003D324E" w:rsidRDefault="00491B5A" w:rsidP="003D324E">
            <w:pPr>
              <w:snapToGrid w:val="0"/>
              <w:spacing w:line="340" w:lineRule="exact"/>
              <w:ind w:leftChars="-1" w:left="243" w:hangingChars="102" w:hanging="245"/>
              <w:jc w:val="center"/>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491B5A" w:rsidRPr="003D324E" w:rsidRDefault="00491B5A" w:rsidP="00751C0F">
            <w:pPr>
              <w:snapToGrid w:val="0"/>
              <w:spacing w:line="340" w:lineRule="exact"/>
              <w:rPr>
                <w:rFonts w:ascii="Times New Roman" w:eastAsia="標楷體" w:hAnsi="Times New Roman"/>
                <w:color w:val="FF0000"/>
                <w:szCs w:val="24"/>
              </w:rPr>
            </w:pPr>
          </w:p>
        </w:tc>
        <w:tc>
          <w:tcPr>
            <w:tcW w:w="525" w:type="pct"/>
            <w:vMerge/>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491B5A" w:rsidRPr="003D324E" w:rsidRDefault="0015556C" w:rsidP="0015556C">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本署主管</w:t>
            </w:r>
            <w:proofErr w:type="gramEnd"/>
            <w:r w:rsidRPr="003D324E">
              <w:rPr>
                <w:rFonts w:ascii="Times New Roman" w:eastAsia="標楷體" w:hAnsi="Times New Roman" w:hint="eastAsia"/>
                <w:color w:val="FF0000"/>
                <w:szCs w:val="24"/>
              </w:rPr>
              <w:t>學校透過高級中等學校教師輔導與管教知能工作坊實施計畫辦理</w:t>
            </w:r>
            <w:r w:rsidR="0053549C" w:rsidRPr="003D324E">
              <w:rPr>
                <w:rFonts w:ascii="Times New Roman" w:eastAsia="標楷體" w:hAnsi="Times New Roman" w:hint="eastAsia"/>
                <w:color w:val="FF0000"/>
                <w:szCs w:val="24"/>
              </w:rPr>
              <w:t>校內</w:t>
            </w:r>
            <w:r w:rsidR="00491B5A" w:rsidRPr="003D324E">
              <w:rPr>
                <w:rFonts w:ascii="Times New Roman" w:eastAsia="標楷體" w:hAnsi="Times New Roman" w:hint="eastAsia"/>
                <w:color w:val="FF0000"/>
                <w:szCs w:val="24"/>
              </w:rPr>
              <w:t>教師專業增能研習</w:t>
            </w:r>
            <w:r w:rsidR="0053549C" w:rsidRPr="003D324E">
              <w:rPr>
                <w:rFonts w:ascii="Times New Roman" w:eastAsia="標楷體" w:hAnsi="Times New Roman" w:hint="eastAsia"/>
                <w:color w:val="FF0000"/>
                <w:szCs w:val="24"/>
              </w:rPr>
              <w:t>；地方政府督促所屬學校辦理。</w:t>
            </w:r>
          </w:p>
        </w:tc>
        <w:tc>
          <w:tcPr>
            <w:tcW w:w="562" w:type="pct"/>
            <w:vAlign w:val="center"/>
          </w:tcPr>
          <w:p w:rsidR="00491B5A"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本署主管</w:t>
            </w:r>
            <w:proofErr w:type="gramEnd"/>
            <w:r w:rsidRPr="003D324E">
              <w:rPr>
                <w:rFonts w:ascii="Times New Roman" w:eastAsia="標楷體" w:hAnsi="Times New Roman" w:hint="eastAsia"/>
                <w:color w:val="FF0000"/>
                <w:szCs w:val="24"/>
              </w:rPr>
              <w:t>學校透過高級中等學校教師輔導與管教知能工作坊實施計畫辦理校內教師專業增能研習；地方政府督促所屬學校辦理。</w:t>
            </w:r>
          </w:p>
        </w:tc>
        <w:tc>
          <w:tcPr>
            <w:tcW w:w="552" w:type="pct"/>
            <w:vMerge/>
            <w:tcBorders>
              <w:bottom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683"/>
          <w:jc w:val="center"/>
        </w:trPr>
        <w:tc>
          <w:tcPr>
            <w:tcW w:w="428" w:type="pct"/>
            <w:vMerge/>
            <w:tcBorders>
              <w:left w:val="single" w:sz="4" w:space="0" w:color="auto"/>
              <w:right w:val="single" w:sz="4" w:space="0" w:color="auto"/>
            </w:tcBorders>
            <w:textDirection w:val="tbRlV"/>
            <w:vAlign w:val="center"/>
          </w:tcPr>
          <w:p w:rsidR="00491B5A" w:rsidRPr="003D324E" w:rsidRDefault="00491B5A" w:rsidP="002432C3">
            <w:pPr>
              <w:snapToGrid w:val="0"/>
              <w:spacing w:line="340" w:lineRule="exact"/>
              <w:ind w:left="113" w:right="113"/>
              <w:jc w:val="both"/>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491B5A" w:rsidRPr="003D324E" w:rsidRDefault="00491B5A" w:rsidP="003D324E">
            <w:pPr>
              <w:snapToGrid w:val="0"/>
              <w:spacing w:line="340" w:lineRule="exact"/>
              <w:ind w:leftChars="-1" w:left="243" w:hangingChars="102" w:hanging="245"/>
              <w:jc w:val="both"/>
              <w:rPr>
                <w:rFonts w:ascii="Times New Roman" w:eastAsia="標楷體" w:hAnsi="Times New Roman"/>
                <w:color w:val="FF0000"/>
                <w:szCs w:val="24"/>
              </w:rPr>
            </w:pPr>
          </w:p>
        </w:tc>
        <w:tc>
          <w:tcPr>
            <w:tcW w:w="1286" w:type="pct"/>
            <w:vMerge w:val="restart"/>
            <w:tcBorders>
              <w:top w:val="single" w:sz="4" w:space="0" w:color="auto"/>
              <w:left w:val="single" w:sz="4" w:space="0" w:color="auto"/>
            </w:tcBorders>
            <w:vAlign w:val="center"/>
          </w:tcPr>
          <w:p w:rsidR="00491B5A" w:rsidRPr="003D324E" w:rsidRDefault="00491B5A"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color w:val="FF0000"/>
                <w:szCs w:val="24"/>
              </w:rPr>
              <w:t>4</w:t>
            </w:r>
            <w:r w:rsidRPr="003D324E">
              <w:rPr>
                <w:rFonts w:ascii="Times New Roman" w:eastAsia="標楷體" w:hAnsi="Times New Roman" w:hint="eastAsia"/>
                <w:color w:val="FF0000"/>
                <w:szCs w:val="24"/>
              </w:rPr>
              <w:t>-</w:t>
            </w:r>
            <w:r w:rsidRPr="003D324E">
              <w:rPr>
                <w:rFonts w:ascii="Times New Roman" w:eastAsia="標楷體" w:hAnsi="Times New Roman"/>
                <w:color w:val="FF0000"/>
                <w:szCs w:val="24"/>
              </w:rPr>
              <w:t>1-</w:t>
            </w:r>
            <w:r w:rsidRPr="003D324E">
              <w:rPr>
                <w:rFonts w:ascii="Times New Roman" w:eastAsia="標楷體" w:hAnsi="Times New Roman" w:hint="eastAsia"/>
                <w:color w:val="FF0000"/>
                <w:szCs w:val="24"/>
              </w:rPr>
              <w:t>2</w:t>
            </w:r>
          </w:p>
          <w:p w:rsidR="00491B5A" w:rsidRPr="003D324E" w:rsidRDefault="00491B5A"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hint="eastAsia"/>
                <w:color w:val="FF0000"/>
                <w:szCs w:val="24"/>
              </w:rPr>
              <w:t>辦理種子教師培訓，以協助推展防治教育工作。</w:t>
            </w:r>
          </w:p>
        </w:tc>
        <w:tc>
          <w:tcPr>
            <w:tcW w:w="525" w:type="pct"/>
            <w:vMerge w:val="restar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682"/>
          <w:jc w:val="center"/>
        </w:trPr>
        <w:tc>
          <w:tcPr>
            <w:tcW w:w="428" w:type="pct"/>
            <w:vMerge/>
            <w:tcBorders>
              <w:left w:val="single" w:sz="4" w:space="0" w:color="auto"/>
              <w:right w:val="single" w:sz="4" w:space="0" w:color="auto"/>
            </w:tcBorders>
            <w:textDirection w:val="tbRlV"/>
            <w:vAlign w:val="center"/>
          </w:tcPr>
          <w:p w:rsidR="00491B5A" w:rsidRPr="003D324E" w:rsidRDefault="00491B5A" w:rsidP="002432C3">
            <w:pPr>
              <w:snapToGrid w:val="0"/>
              <w:spacing w:line="340" w:lineRule="exact"/>
              <w:ind w:left="113" w:right="113"/>
              <w:jc w:val="both"/>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491B5A" w:rsidRPr="003D324E" w:rsidRDefault="00491B5A" w:rsidP="003D324E">
            <w:pPr>
              <w:snapToGrid w:val="0"/>
              <w:spacing w:line="340" w:lineRule="exact"/>
              <w:ind w:leftChars="-1" w:left="243" w:hangingChars="102" w:hanging="245"/>
              <w:jc w:val="both"/>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491B5A" w:rsidRPr="003D324E" w:rsidRDefault="00491B5A" w:rsidP="00751C0F">
            <w:pPr>
              <w:snapToGrid w:val="0"/>
              <w:spacing w:line="340" w:lineRule="exact"/>
              <w:rPr>
                <w:rFonts w:ascii="Times New Roman" w:eastAsia="標楷體" w:hAnsi="Times New Roman"/>
                <w:color w:val="FF0000"/>
                <w:szCs w:val="24"/>
              </w:rPr>
            </w:pPr>
          </w:p>
        </w:tc>
        <w:tc>
          <w:tcPr>
            <w:tcW w:w="525" w:type="pct"/>
            <w:vMerge/>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辦理一場次初階種子教師培訓研習</w:t>
            </w:r>
          </w:p>
        </w:tc>
        <w:tc>
          <w:tcPr>
            <w:tcW w:w="562" w:type="pct"/>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辦理一場次進階種子教師培訓研習</w:t>
            </w:r>
          </w:p>
        </w:tc>
        <w:tc>
          <w:tcPr>
            <w:tcW w:w="552" w:type="pct"/>
            <w:vMerge/>
            <w:tcBorders>
              <w:bottom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491B5A" w:rsidRPr="003D324E" w:rsidRDefault="00491B5A"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1095"/>
          <w:jc w:val="center"/>
        </w:trPr>
        <w:tc>
          <w:tcPr>
            <w:tcW w:w="428" w:type="pct"/>
            <w:vMerge w:val="restart"/>
            <w:tcBorders>
              <w:left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lastRenderedPageBreak/>
              <w:t>五、</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事</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件</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有</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proofErr w:type="gramStart"/>
            <w:r w:rsidRPr="003D324E">
              <w:rPr>
                <w:rFonts w:ascii="標楷體" w:eastAsia="標楷體" w:hAnsi="標楷體" w:hint="eastAsia"/>
                <w:color w:val="FF0000"/>
                <w:szCs w:val="24"/>
              </w:rPr>
              <w:t>效</w:t>
            </w:r>
            <w:proofErr w:type="gramEnd"/>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處</w:t>
            </w:r>
          </w:p>
          <w:p w:rsidR="0053549C" w:rsidRPr="003D324E" w:rsidRDefault="0053549C" w:rsidP="0053549C">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理</w:t>
            </w:r>
          </w:p>
        </w:tc>
        <w:tc>
          <w:tcPr>
            <w:tcW w:w="541" w:type="pct"/>
            <w:vMerge w:val="restart"/>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363" w:hangingChars="152" w:hanging="36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5-1</w:t>
            </w:r>
          </w:p>
          <w:p w:rsidR="0053549C" w:rsidRPr="003D324E" w:rsidRDefault="0053549C" w:rsidP="003D324E">
            <w:pPr>
              <w:snapToGrid w:val="0"/>
              <w:spacing w:line="340" w:lineRule="exact"/>
              <w:ind w:leftChars="-1" w:left="27" w:hangingChars="12" w:hanging="29"/>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事件評估預警</w:t>
            </w:r>
          </w:p>
        </w:tc>
        <w:tc>
          <w:tcPr>
            <w:tcW w:w="1286" w:type="pct"/>
            <w:vMerge w:val="restart"/>
            <w:tcBorders>
              <w:top w:val="single" w:sz="4" w:space="0" w:color="auto"/>
              <w:left w:val="single" w:sz="4" w:space="0" w:color="auto"/>
            </w:tcBorders>
            <w:vAlign w:val="center"/>
          </w:tcPr>
          <w:p w:rsidR="0053549C" w:rsidRPr="003D324E" w:rsidRDefault="0053549C"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hint="eastAsia"/>
                <w:color w:val="FF0000"/>
                <w:szCs w:val="24"/>
              </w:rPr>
              <w:t>5-1-1</w:t>
            </w:r>
          </w:p>
          <w:p w:rsidR="0053549C" w:rsidRPr="003D324E" w:rsidRDefault="0053549C" w:rsidP="00751C0F">
            <w:pPr>
              <w:snapToGrid w:val="0"/>
              <w:spacing w:line="340" w:lineRule="exact"/>
              <w:rPr>
                <w:rFonts w:ascii="Times New Roman" w:eastAsia="標楷體" w:hAnsi="Times New Roman"/>
                <w:color w:val="FF0000"/>
                <w:szCs w:val="24"/>
              </w:rPr>
            </w:pPr>
            <w:r w:rsidRPr="003D324E">
              <w:rPr>
                <w:rFonts w:ascii="Times New Roman" w:eastAsia="標楷體" w:hAnsi="Times New Roman" w:hint="eastAsia"/>
                <w:color w:val="FF0000"/>
                <w:szCs w:val="24"/>
              </w:rPr>
              <w:t>善用教育部編制之「校園約會暴力危險評估表」進行校園約會暴力高關懷群之</w:t>
            </w:r>
            <w:proofErr w:type="gramStart"/>
            <w:r w:rsidRPr="003D324E">
              <w:rPr>
                <w:rFonts w:ascii="Times New Roman" w:eastAsia="標楷體" w:hAnsi="Times New Roman" w:hint="eastAsia"/>
                <w:color w:val="FF0000"/>
                <w:szCs w:val="24"/>
              </w:rPr>
              <w:t>辨識與篩檢</w:t>
            </w:r>
            <w:proofErr w:type="gramEnd"/>
            <w:r w:rsidRPr="003D324E">
              <w:rPr>
                <w:rFonts w:ascii="Times New Roman" w:eastAsia="標楷體" w:hAnsi="Times New Roman" w:hint="eastAsia"/>
                <w:color w:val="FF0000"/>
                <w:szCs w:val="24"/>
              </w:rPr>
              <w:t>。</w:t>
            </w:r>
          </w:p>
        </w:tc>
        <w:tc>
          <w:tcPr>
            <w:tcW w:w="525"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345CB0">
        <w:trPr>
          <w:trHeight w:val="1677"/>
          <w:jc w:val="center"/>
        </w:trPr>
        <w:tc>
          <w:tcPr>
            <w:tcW w:w="428" w:type="pct"/>
            <w:vMerge/>
            <w:tcBorders>
              <w:left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27" w:hangingChars="12" w:hanging="29"/>
              <w:jc w:val="center"/>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53549C" w:rsidRPr="003D324E" w:rsidRDefault="0053549C" w:rsidP="00751C0F">
            <w:pPr>
              <w:snapToGrid w:val="0"/>
              <w:spacing w:line="340" w:lineRule="exact"/>
              <w:rPr>
                <w:rFonts w:ascii="Times New Roman" w:eastAsia="標楷體" w:hAnsi="Times New Roman"/>
                <w:color w:val="FF0000"/>
                <w:szCs w:val="24"/>
              </w:rPr>
            </w:pPr>
          </w:p>
        </w:tc>
        <w:tc>
          <w:tcPr>
            <w:tcW w:w="1577" w:type="pct"/>
            <w:gridSpan w:val="3"/>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學校依實際需求進行篩檢</w:t>
            </w:r>
          </w:p>
        </w:tc>
        <w:tc>
          <w:tcPr>
            <w:tcW w:w="552" w:type="pct"/>
            <w:vMerge/>
            <w:tcBorders>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915"/>
          <w:jc w:val="center"/>
        </w:trPr>
        <w:tc>
          <w:tcPr>
            <w:tcW w:w="428" w:type="pct"/>
            <w:vMerge/>
            <w:tcBorders>
              <w:left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27" w:hangingChars="12" w:hanging="29"/>
              <w:jc w:val="center"/>
              <w:rPr>
                <w:rFonts w:ascii="Times New Roman" w:eastAsia="標楷體" w:hAnsi="Times New Roman"/>
                <w:color w:val="FF0000"/>
                <w:szCs w:val="24"/>
              </w:rPr>
            </w:pPr>
          </w:p>
        </w:tc>
        <w:tc>
          <w:tcPr>
            <w:tcW w:w="1286" w:type="pct"/>
            <w:vMerge w:val="restart"/>
            <w:tcBorders>
              <w:top w:val="single" w:sz="4" w:space="0" w:color="auto"/>
              <w:left w:val="single" w:sz="4" w:space="0" w:color="auto"/>
            </w:tcBorders>
            <w:vAlign w:val="center"/>
          </w:tcPr>
          <w:p w:rsidR="0053549C" w:rsidRPr="003D324E" w:rsidRDefault="0053549C" w:rsidP="00262815">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 xml:space="preserve">5-1-2 </w:t>
            </w:r>
          </w:p>
          <w:p w:rsidR="0053549C" w:rsidRPr="003D324E" w:rsidRDefault="0053549C" w:rsidP="00262815">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學校發展多元性介入性輔導措施</w:t>
            </w:r>
            <w:r w:rsidRPr="003D324E">
              <w:rPr>
                <w:rFonts w:ascii="Times New Roman" w:eastAsia="標楷體" w:hAnsi="Times New Roman" w:hint="eastAsia"/>
                <w:color w:val="FF0000"/>
                <w:szCs w:val="24"/>
              </w:rPr>
              <w:t>(</w:t>
            </w:r>
            <w:r w:rsidRPr="003D324E">
              <w:rPr>
                <w:rFonts w:ascii="Times New Roman" w:eastAsia="標楷體" w:hAnsi="Times New Roman" w:hint="eastAsia"/>
                <w:color w:val="FF0000"/>
                <w:szCs w:val="24"/>
              </w:rPr>
              <w:t>如小團體輔導</w:t>
            </w:r>
            <w:r w:rsidRPr="003D324E">
              <w:rPr>
                <w:rFonts w:ascii="Times New Roman" w:eastAsia="標楷體" w:hAnsi="Times New Roman" w:hint="eastAsia"/>
                <w:color w:val="FF0000"/>
                <w:szCs w:val="24"/>
              </w:rPr>
              <w:t>)</w:t>
            </w:r>
            <w:r w:rsidRPr="003D324E">
              <w:rPr>
                <w:rFonts w:ascii="Times New Roman" w:eastAsia="標楷體" w:hAnsi="Times New Roman" w:hint="eastAsia"/>
                <w:color w:val="FF0000"/>
                <w:szCs w:val="24"/>
              </w:rPr>
              <w:t>進行校園約會暴力高關懷群輔導。</w:t>
            </w:r>
          </w:p>
        </w:tc>
        <w:tc>
          <w:tcPr>
            <w:tcW w:w="525" w:type="pct"/>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491B5A">
        <w:trPr>
          <w:trHeight w:val="915"/>
          <w:jc w:val="center"/>
        </w:trPr>
        <w:tc>
          <w:tcPr>
            <w:tcW w:w="428" w:type="pct"/>
            <w:vMerge/>
            <w:tcBorders>
              <w:left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363" w:hangingChars="152" w:hanging="365"/>
              <w:jc w:val="center"/>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53549C" w:rsidRPr="003D324E" w:rsidRDefault="0053549C" w:rsidP="00262815">
            <w:pPr>
              <w:snapToGrid w:val="0"/>
              <w:spacing w:line="340" w:lineRule="exact"/>
              <w:jc w:val="both"/>
              <w:rPr>
                <w:rFonts w:ascii="Times New Roman" w:eastAsia="標楷體" w:hAnsi="Times New Roman"/>
                <w:color w:val="FF0000"/>
                <w:szCs w:val="24"/>
              </w:rPr>
            </w:pPr>
          </w:p>
        </w:tc>
        <w:tc>
          <w:tcPr>
            <w:tcW w:w="1577" w:type="pct"/>
            <w:gridSpan w:val="3"/>
            <w:vAlign w:val="center"/>
          </w:tcPr>
          <w:p w:rsidR="0053549C" w:rsidRPr="003D324E" w:rsidRDefault="0053549C" w:rsidP="00491B5A">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各級學校依實際需求發展</w:t>
            </w:r>
          </w:p>
        </w:tc>
        <w:tc>
          <w:tcPr>
            <w:tcW w:w="552" w:type="pct"/>
            <w:vMerge/>
            <w:tcBorders>
              <w:bottom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53549C" w:rsidRPr="003D324E" w:rsidRDefault="0053549C" w:rsidP="00262815">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1530"/>
          <w:jc w:val="center"/>
        </w:trPr>
        <w:tc>
          <w:tcPr>
            <w:tcW w:w="428" w:type="pct"/>
            <w:vMerge/>
            <w:tcBorders>
              <w:left w:val="single" w:sz="4" w:space="0" w:color="auto"/>
              <w:right w:val="single" w:sz="4" w:space="0" w:color="auto"/>
            </w:tcBorders>
            <w:textDirection w:val="tbRlV"/>
            <w:vAlign w:val="center"/>
          </w:tcPr>
          <w:p w:rsidR="0053549C" w:rsidRPr="003D324E" w:rsidRDefault="0053549C" w:rsidP="002432C3">
            <w:pPr>
              <w:snapToGrid w:val="0"/>
              <w:spacing w:line="340" w:lineRule="exact"/>
              <w:ind w:left="113" w:right="113"/>
              <w:jc w:val="center"/>
              <w:rPr>
                <w:rFonts w:ascii="Times New Roman" w:eastAsia="標楷體" w:hAnsi="Times New Roman"/>
                <w:color w:val="FF0000"/>
                <w:szCs w:val="24"/>
              </w:rPr>
            </w:pPr>
          </w:p>
        </w:tc>
        <w:tc>
          <w:tcPr>
            <w:tcW w:w="541" w:type="pct"/>
            <w:vMerge w:val="restart"/>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363" w:hangingChars="152" w:hanging="36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5-2</w:t>
            </w:r>
          </w:p>
          <w:p w:rsidR="0053549C" w:rsidRPr="003D324E" w:rsidRDefault="0053549C" w:rsidP="003D324E">
            <w:pPr>
              <w:snapToGrid w:val="0"/>
              <w:spacing w:line="340" w:lineRule="exact"/>
              <w:ind w:left="26" w:hangingChars="11" w:hanging="26"/>
              <w:rPr>
                <w:rFonts w:ascii="Times New Roman" w:eastAsia="標楷體" w:hAnsi="Times New Roman"/>
                <w:color w:val="FF0000"/>
                <w:szCs w:val="24"/>
              </w:rPr>
            </w:pPr>
            <w:r w:rsidRPr="003D324E">
              <w:rPr>
                <w:rFonts w:ascii="Times New Roman" w:eastAsia="標楷體" w:hAnsi="Times New Roman" w:hint="eastAsia"/>
                <w:color w:val="FF0000"/>
                <w:szCs w:val="24"/>
              </w:rPr>
              <w:t>增進事件處理人員知能</w:t>
            </w:r>
          </w:p>
        </w:tc>
        <w:tc>
          <w:tcPr>
            <w:tcW w:w="1286" w:type="pct"/>
            <w:vMerge w:val="restart"/>
            <w:tcBorders>
              <w:top w:val="single" w:sz="4" w:space="0" w:color="auto"/>
              <w:left w:val="single" w:sz="4" w:space="0" w:color="auto"/>
            </w:tcBorders>
            <w:vAlign w:val="center"/>
          </w:tcPr>
          <w:p w:rsidR="0053549C" w:rsidRPr="003D324E" w:rsidRDefault="0053549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5-2-1</w:t>
            </w:r>
          </w:p>
          <w:p w:rsidR="0053549C" w:rsidRPr="003D324E" w:rsidRDefault="0053549C" w:rsidP="0053549C">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辦理實務處理研習</w:t>
            </w:r>
          </w:p>
        </w:tc>
        <w:tc>
          <w:tcPr>
            <w:tcW w:w="525"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1796"/>
          <w:jc w:val="center"/>
        </w:trPr>
        <w:tc>
          <w:tcPr>
            <w:tcW w:w="428" w:type="pct"/>
            <w:vMerge/>
            <w:tcBorders>
              <w:left w:val="single" w:sz="4" w:space="0" w:color="auto"/>
              <w:bottom w:val="single" w:sz="4" w:space="0" w:color="auto"/>
              <w:right w:val="single" w:sz="4" w:space="0" w:color="auto"/>
            </w:tcBorders>
            <w:textDirection w:val="tbRlV"/>
            <w:vAlign w:val="center"/>
          </w:tcPr>
          <w:p w:rsidR="0053549C" w:rsidRPr="003D324E" w:rsidRDefault="0053549C" w:rsidP="002432C3">
            <w:pPr>
              <w:snapToGrid w:val="0"/>
              <w:spacing w:line="340" w:lineRule="exact"/>
              <w:ind w:left="113" w:right="113"/>
              <w:jc w:val="center"/>
              <w:rPr>
                <w:rFonts w:ascii="Times New Roman" w:eastAsia="標楷體" w:hAnsi="Times New Roman"/>
                <w:color w:val="FF0000"/>
                <w:szCs w:val="24"/>
              </w:rPr>
            </w:pPr>
          </w:p>
        </w:tc>
        <w:tc>
          <w:tcPr>
            <w:tcW w:w="541" w:type="pct"/>
            <w:vMerge/>
            <w:tcBorders>
              <w:left w:val="single" w:sz="4" w:space="0" w:color="auto"/>
              <w:bottom w:val="single" w:sz="4" w:space="0" w:color="auto"/>
              <w:right w:val="single" w:sz="4" w:space="0" w:color="auto"/>
            </w:tcBorders>
            <w:vAlign w:val="center"/>
          </w:tcPr>
          <w:p w:rsidR="0053549C" w:rsidRPr="003D324E" w:rsidRDefault="0053549C" w:rsidP="003D324E">
            <w:pPr>
              <w:snapToGrid w:val="0"/>
              <w:spacing w:line="340" w:lineRule="exact"/>
              <w:ind w:leftChars="-1" w:left="363" w:hangingChars="152" w:hanging="365"/>
              <w:jc w:val="center"/>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53549C" w:rsidRPr="003D324E" w:rsidRDefault="0053549C" w:rsidP="002432C3">
            <w:pPr>
              <w:snapToGrid w:val="0"/>
              <w:spacing w:line="340" w:lineRule="exact"/>
              <w:jc w:val="both"/>
              <w:rPr>
                <w:rFonts w:ascii="Times New Roman" w:eastAsia="標楷體" w:hAnsi="Times New Roman"/>
                <w:color w:val="FF0000"/>
                <w:szCs w:val="24"/>
              </w:rPr>
            </w:pPr>
          </w:p>
        </w:tc>
        <w:tc>
          <w:tcPr>
            <w:tcW w:w="525" w:type="pct"/>
            <w:tcBorders>
              <w:bottom w:val="single" w:sz="4" w:space="0" w:color="auto"/>
            </w:tcBorders>
            <w:vAlign w:val="center"/>
          </w:tcPr>
          <w:p w:rsidR="0053549C" w:rsidRPr="003D324E" w:rsidRDefault="0053549C" w:rsidP="0053549C">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辦理全國實務處理研習</w:t>
            </w:r>
          </w:p>
        </w:tc>
        <w:tc>
          <w:tcPr>
            <w:tcW w:w="490" w:type="pct"/>
            <w:tcBorders>
              <w:bottom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辦理本署主管</w:t>
            </w:r>
            <w:proofErr w:type="gramEnd"/>
            <w:r w:rsidRPr="003D324E">
              <w:rPr>
                <w:rFonts w:ascii="Times New Roman" w:eastAsia="標楷體" w:hAnsi="Times New Roman" w:hint="eastAsia"/>
                <w:color w:val="FF0000"/>
                <w:szCs w:val="24"/>
              </w:rPr>
              <w:t>學校實務處理研習；地方政府辦理所屬學校實務處理研習。</w:t>
            </w:r>
          </w:p>
        </w:tc>
        <w:tc>
          <w:tcPr>
            <w:tcW w:w="562" w:type="pct"/>
            <w:tcBorders>
              <w:bottom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辦理本署主管</w:t>
            </w:r>
            <w:proofErr w:type="gramEnd"/>
            <w:r w:rsidRPr="003D324E">
              <w:rPr>
                <w:rFonts w:ascii="Times New Roman" w:eastAsia="標楷體" w:hAnsi="Times New Roman" w:hint="eastAsia"/>
                <w:color w:val="FF0000"/>
                <w:szCs w:val="24"/>
              </w:rPr>
              <w:t>學校實務處理研習；地方政府辦理所屬學校實務處理研習。</w:t>
            </w:r>
          </w:p>
        </w:tc>
        <w:tc>
          <w:tcPr>
            <w:tcW w:w="552" w:type="pct"/>
            <w:vMerge/>
            <w:tcBorders>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1193"/>
          <w:jc w:val="center"/>
        </w:trPr>
        <w:tc>
          <w:tcPr>
            <w:tcW w:w="428" w:type="pct"/>
            <w:vMerge w:val="restart"/>
            <w:tcBorders>
              <w:left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六、</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提</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升</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輔</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導</w:t>
            </w:r>
          </w:p>
          <w:p w:rsidR="0053549C" w:rsidRPr="003D324E" w:rsidRDefault="0053549C" w:rsidP="00751C0F">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處</w:t>
            </w:r>
          </w:p>
          <w:p w:rsidR="0053549C" w:rsidRPr="003D324E" w:rsidRDefault="0053549C" w:rsidP="00751C0F">
            <w:pPr>
              <w:snapToGrid w:val="0"/>
              <w:spacing w:line="340" w:lineRule="exact"/>
              <w:ind w:leftChars="-50" w:left="-120" w:rightChars="-50" w:right="-120"/>
              <w:jc w:val="center"/>
              <w:rPr>
                <w:rFonts w:ascii="Times New Roman" w:eastAsia="標楷體" w:hAnsi="Times New Roman"/>
                <w:color w:val="FF0000"/>
                <w:szCs w:val="24"/>
              </w:rPr>
            </w:pPr>
            <w:r w:rsidRPr="003D324E">
              <w:rPr>
                <w:rFonts w:ascii="標楷體" w:eastAsia="標楷體" w:hAnsi="標楷體" w:hint="eastAsia"/>
                <w:color w:val="FF0000"/>
                <w:szCs w:val="24"/>
              </w:rPr>
              <w:t>遇</w:t>
            </w:r>
          </w:p>
        </w:tc>
        <w:tc>
          <w:tcPr>
            <w:tcW w:w="541" w:type="pct"/>
            <w:vMerge w:val="restart"/>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243" w:hangingChars="102" w:hanging="24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6-1</w:t>
            </w:r>
          </w:p>
          <w:p w:rsidR="0053549C" w:rsidRPr="003D324E" w:rsidRDefault="0053549C" w:rsidP="003D324E">
            <w:pPr>
              <w:snapToGrid w:val="0"/>
              <w:spacing w:line="340" w:lineRule="exact"/>
              <w:ind w:leftChars="-1" w:left="27" w:hangingChars="12" w:hanging="29"/>
              <w:rPr>
                <w:rFonts w:ascii="Times New Roman" w:eastAsia="標楷體" w:hAnsi="Times New Roman"/>
                <w:color w:val="FF0000"/>
                <w:szCs w:val="24"/>
              </w:rPr>
            </w:pPr>
            <w:r w:rsidRPr="003D324E">
              <w:rPr>
                <w:rFonts w:ascii="標楷體" w:eastAsia="標楷體" w:hAnsi="標楷體" w:hint="eastAsia"/>
                <w:color w:val="FF0000"/>
                <w:szCs w:val="24"/>
              </w:rPr>
              <w:t>增進輔導教師、專業輔導人員之校園約會暴力事件當事人</w:t>
            </w:r>
            <w:proofErr w:type="gramStart"/>
            <w:r w:rsidRPr="003D324E">
              <w:rPr>
                <w:rFonts w:ascii="標楷體" w:eastAsia="標楷體" w:hAnsi="標楷體" w:hint="eastAsia"/>
                <w:color w:val="FF0000"/>
                <w:szCs w:val="24"/>
              </w:rPr>
              <w:t>處遇</w:t>
            </w:r>
            <w:r w:rsidRPr="003D324E">
              <w:rPr>
                <w:rFonts w:ascii="標楷體" w:eastAsia="標楷體" w:hAnsi="標楷體" w:hint="eastAsia"/>
                <w:color w:val="FF0000"/>
                <w:szCs w:val="24"/>
              </w:rPr>
              <w:lastRenderedPageBreak/>
              <w:t>知能</w:t>
            </w:r>
            <w:proofErr w:type="gramEnd"/>
            <w:r w:rsidRPr="003D324E">
              <w:rPr>
                <w:rFonts w:ascii="標楷體" w:eastAsia="標楷體" w:hAnsi="標楷體" w:hint="eastAsia"/>
                <w:color w:val="FF0000"/>
                <w:szCs w:val="24"/>
              </w:rPr>
              <w:t>與技巧</w:t>
            </w:r>
          </w:p>
        </w:tc>
        <w:tc>
          <w:tcPr>
            <w:tcW w:w="1286" w:type="pct"/>
            <w:vMerge w:val="restart"/>
            <w:tcBorders>
              <w:top w:val="single" w:sz="4" w:space="0" w:color="auto"/>
              <w:left w:val="single" w:sz="4" w:space="0" w:color="auto"/>
            </w:tcBorders>
            <w:vAlign w:val="center"/>
          </w:tcPr>
          <w:p w:rsidR="0053549C" w:rsidRPr="003D324E" w:rsidRDefault="0053549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lastRenderedPageBreak/>
              <w:t>6-1-1</w:t>
            </w:r>
          </w:p>
          <w:p w:rsidR="0053549C" w:rsidRPr="003D324E" w:rsidRDefault="0053549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持續辦理校園性別事件行為人輔導處遇研討會，將校園約會暴力事件宣導及防治教育議題融入培訓課程。</w:t>
            </w:r>
          </w:p>
        </w:tc>
        <w:tc>
          <w:tcPr>
            <w:tcW w:w="525" w:type="pct"/>
            <w:vMerge w:val="restar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2410"/>
          <w:jc w:val="center"/>
        </w:trPr>
        <w:tc>
          <w:tcPr>
            <w:tcW w:w="428" w:type="pct"/>
            <w:vMerge/>
            <w:tcBorders>
              <w:left w:val="single" w:sz="4" w:space="0" w:color="auto"/>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tcBorders>
              <w:left w:val="single" w:sz="4" w:space="0" w:color="auto"/>
              <w:bottom w:val="single" w:sz="4" w:space="0" w:color="auto"/>
              <w:right w:val="single" w:sz="4" w:space="0" w:color="auto"/>
            </w:tcBorders>
            <w:vAlign w:val="center"/>
          </w:tcPr>
          <w:p w:rsidR="0053549C" w:rsidRPr="003D324E" w:rsidRDefault="0053549C" w:rsidP="003D324E">
            <w:pPr>
              <w:snapToGrid w:val="0"/>
              <w:spacing w:line="340" w:lineRule="exact"/>
              <w:ind w:leftChars="-1" w:left="243" w:hangingChars="102" w:hanging="245"/>
              <w:jc w:val="center"/>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53549C" w:rsidRPr="003D324E" w:rsidRDefault="0053549C" w:rsidP="002432C3">
            <w:pPr>
              <w:snapToGrid w:val="0"/>
              <w:spacing w:line="340" w:lineRule="exact"/>
              <w:jc w:val="both"/>
              <w:rPr>
                <w:rFonts w:ascii="Times New Roman" w:eastAsia="標楷體" w:hAnsi="Times New Roman"/>
                <w:color w:val="FF0000"/>
                <w:szCs w:val="24"/>
              </w:rPr>
            </w:pPr>
          </w:p>
        </w:tc>
        <w:tc>
          <w:tcPr>
            <w:tcW w:w="525" w:type="pct"/>
            <w:vMerge/>
            <w:tcBorders>
              <w:bottom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tcBorders>
              <w:bottom w:val="single" w:sz="4" w:space="0" w:color="auto"/>
            </w:tcBorders>
            <w:vAlign w:val="center"/>
          </w:tcPr>
          <w:p w:rsidR="0053549C" w:rsidRPr="003D324E" w:rsidRDefault="0053549C" w:rsidP="00EB14FD">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融入年度規劃校園性別事件行為人輔導處遇研討會。</w:t>
            </w:r>
          </w:p>
        </w:tc>
        <w:tc>
          <w:tcPr>
            <w:tcW w:w="562" w:type="pct"/>
            <w:tcBorders>
              <w:bottom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融入年度規劃校園性別事件行為人輔導處遇研討會。</w:t>
            </w:r>
          </w:p>
        </w:tc>
        <w:tc>
          <w:tcPr>
            <w:tcW w:w="552" w:type="pct"/>
            <w:vMerge/>
            <w:tcBorders>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1207"/>
          <w:jc w:val="center"/>
        </w:trPr>
        <w:tc>
          <w:tcPr>
            <w:tcW w:w="428" w:type="pct"/>
            <w:vMerge/>
            <w:tcBorders>
              <w:left w:val="single" w:sz="4" w:space="0" w:color="auto"/>
              <w:right w:val="single" w:sz="4" w:space="0" w:color="auto"/>
            </w:tcBorders>
            <w:textDirection w:val="tbRlV"/>
            <w:vAlign w:val="center"/>
          </w:tcPr>
          <w:p w:rsidR="0053549C" w:rsidRPr="003D324E" w:rsidRDefault="0053549C" w:rsidP="002432C3">
            <w:pPr>
              <w:snapToGrid w:val="0"/>
              <w:spacing w:line="340" w:lineRule="exact"/>
              <w:ind w:left="113" w:right="113"/>
              <w:jc w:val="both"/>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53549C" w:rsidRPr="003D324E" w:rsidRDefault="0053549C" w:rsidP="003D324E">
            <w:pPr>
              <w:snapToGrid w:val="0"/>
              <w:spacing w:line="340" w:lineRule="exact"/>
              <w:ind w:leftChars="-1" w:left="243" w:hangingChars="102" w:hanging="245"/>
              <w:jc w:val="both"/>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53549C" w:rsidRPr="003D324E" w:rsidRDefault="0053549C" w:rsidP="002432C3">
            <w:pPr>
              <w:snapToGrid w:val="0"/>
              <w:spacing w:line="340" w:lineRule="exact"/>
              <w:jc w:val="both"/>
              <w:rPr>
                <w:rFonts w:ascii="Times New Roman" w:eastAsia="標楷體" w:hAnsi="Times New Roman"/>
                <w:color w:val="FF0000"/>
                <w:szCs w:val="24"/>
              </w:rPr>
            </w:pPr>
          </w:p>
        </w:tc>
        <w:tc>
          <w:tcPr>
            <w:tcW w:w="525" w:type="pct"/>
            <w:vMerge/>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62" w:type="pct"/>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52" w:type="pct"/>
            <w:vMerge/>
            <w:tcBorders>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53549C" w:rsidRPr="003D324E" w:rsidRDefault="0053549C" w:rsidP="002432C3">
            <w:pPr>
              <w:snapToGrid w:val="0"/>
              <w:spacing w:line="340" w:lineRule="exact"/>
              <w:ind w:leftChars="-50" w:left="-120" w:rightChars="-50" w:right="-120"/>
              <w:jc w:val="center"/>
              <w:rPr>
                <w:rFonts w:ascii="Times New Roman" w:eastAsia="標楷體" w:hAnsi="Times New Roman"/>
                <w:color w:val="FF0000"/>
                <w:szCs w:val="24"/>
              </w:rPr>
            </w:pPr>
          </w:p>
        </w:tc>
      </w:tr>
      <w:tr w:rsidR="00FA6972" w:rsidRPr="003D324E" w:rsidTr="00AE51E2">
        <w:trPr>
          <w:trHeight w:val="1553"/>
          <w:jc w:val="center"/>
        </w:trPr>
        <w:tc>
          <w:tcPr>
            <w:tcW w:w="428" w:type="pct"/>
            <w:vMerge w:val="restart"/>
            <w:tcBorders>
              <w:left w:val="single" w:sz="4" w:space="0" w:color="auto"/>
              <w:right w:val="single" w:sz="4" w:space="0" w:color="auto"/>
            </w:tcBorders>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lastRenderedPageBreak/>
              <w:t>七</w:t>
            </w:r>
            <w:r w:rsidR="00345CB0" w:rsidRPr="003D324E">
              <w:rPr>
                <w:rFonts w:ascii="Times New Roman" w:eastAsia="標楷體" w:hAnsi="Times New Roman" w:hint="eastAsia"/>
                <w:color w:val="FF0000"/>
                <w:szCs w:val="24"/>
              </w:rPr>
              <w:t>、</w:t>
            </w:r>
          </w:p>
          <w:p w:rsidR="00345CB0" w:rsidRPr="003D324E" w:rsidRDefault="002432C3"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整</w:t>
            </w:r>
          </w:p>
          <w:p w:rsidR="002432C3" w:rsidRPr="003D324E" w:rsidRDefault="002432C3"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合</w:t>
            </w:r>
          </w:p>
          <w:p w:rsidR="00345CB0" w:rsidRPr="003D324E" w:rsidRDefault="002432C3"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資</w:t>
            </w:r>
          </w:p>
          <w:p w:rsidR="00345CB0" w:rsidRPr="003D324E" w:rsidRDefault="002432C3"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源</w:t>
            </w:r>
          </w:p>
          <w:p w:rsidR="00345CB0" w:rsidRPr="003D324E" w:rsidRDefault="002432C3"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推</w:t>
            </w:r>
          </w:p>
          <w:p w:rsidR="002432C3" w:rsidRPr="003D324E" w:rsidRDefault="002432C3"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動</w:t>
            </w:r>
          </w:p>
          <w:p w:rsidR="00345CB0" w:rsidRPr="003D324E" w:rsidRDefault="00345CB0"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val="restart"/>
            <w:tcBorders>
              <w:left w:val="single" w:sz="4" w:space="0" w:color="auto"/>
              <w:right w:val="single" w:sz="4" w:space="0" w:color="auto"/>
            </w:tcBorders>
            <w:vAlign w:val="center"/>
          </w:tcPr>
          <w:p w:rsidR="002432C3" w:rsidRPr="003D324E" w:rsidRDefault="002432C3" w:rsidP="003D324E">
            <w:pPr>
              <w:snapToGrid w:val="0"/>
              <w:spacing w:line="340" w:lineRule="exact"/>
              <w:ind w:leftChars="-1" w:left="243" w:hangingChars="102" w:hanging="24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7-1</w:t>
            </w:r>
          </w:p>
          <w:p w:rsidR="002432C3" w:rsidRPr="003D324E" w:rsidRDefault="002432C3" w:rsidP="003D324E">
            <w:pPr>
              <w:snapToGrid w:val="0"/>
              <w:spacing w:line="340" w:lineRule="exact"/>
              <w:ind w:leftChars="-1" w:left="27" w:hangingChars="12" w:hanging="29"/>
              <w:jc w:val="both"/>
              <w:rPr>
                <w:rFonts w:ascii="Times New Roman" w:eastAsia="標楷體" w:hAnsi="Times New Roman"/>
                <w:color w:val="FF0000"/>
                <w:szCs w:val="24"/>
              </w:rPr>
            </w:pPr>
            <w:r w:rsidRPr="003D324E">
              <w:rPr>
                <w:rFonts w:ascii="標楷體" w:eastAsia="標楷體" w:hAnsi="標楷體" w:hint="eastAsia"/>
                <w:color w:val="FF0000"/>
                <w:szCs w:val="24"/>
              </w:rPr>
              <w:t>給合內外多元資源，共同推展校園約會暴力防治教育工作</w:t>
            </w:r>
          </w:p>
        </w:tc>
        <w:tc>
          <w:tcPr>
            <w:tcW w:w="1286" w:type="pct"/>
            <w:tcBorders>
              <w:top w:val="single" w:sz="4" w:space="0" w:color="auto"/>
              <w:left w:val="single" w:sz="4" w:space="0" w:color="auto"/>
              <w:bottom w:val="single" w:sz="4" w:space="0" w:color="auto"/>
            </w:tcBorders>
            <w:vAlign w:val="center"/>
          </w:tcPr>
          <w:p w:rsidR="002432C3" w:rsidRPr="003D324E" w:rsidRDefault="002432C3"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7-1-1</w:t>
            </w:r>
          </w:p>
          <w:p w:rsidR="002432C3" w:rsidRPr="003D324E" w:rsidRDefault="002432C3"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透過相關會議，強化宣導與推展校園約會暴力事件宣導及防治教育</w:t>
            </w:r>
            <w:r w:rsidR="00751C0F" w:rsidRPr="003D324E">
              <w:rPr>
                <w:rFonts w:ascii="Times New Roman" w:eastAsia="標楷體" w:hAnsi="Times New Roman" w:hint="eastAsia"/>
                <w:color w:val="FF0000"/>
                <w:szCs w:val="24"/>
              </w:rPr>
              <w:t>。</w:t>
            </w:r>
          </w:p>
        </w:tc>
        <w:tc>
          <w:tcPr>
            <w:tcW w:w="525" w:type="pct"/>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tcBorders>
              <w:top w:val="single" w:sz="4" w:space="0" w:color="auto"/>
              <w:bottom w:val="single" w:sz="4" w:space="0" w:color="auto"/>
              <w:right w:val="single" w:sz="4" w:space="0" w:color="auto"/>
            </w:tcBorders>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國中小組</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高中職組</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tcBorders>
              <w:top w:val="single" w:sz="4" w:space="0" w:color="auto"/>
              <w:left w:val="single" w:sz="4" w:space="0" w:color="auto"/>
              <w:bottom w:val="single" w:sz="4" w:space="0" w:color="auto"/>
              <w:right w:val="single" w:sz="4" w:space="0" w:color="auto"/>
            </w:tcBorders>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AE51E2">
        <w:trPr>
          <w:trHeight w:val="1644"/>
          <w:jc w:val="center"/>
        </w:trPr>
        <w:tc>
          <w:tcPr>
            <w:tcW w:w="428" w:type="pct"/>
            <w:vMerge/>
            <w:tcBorders>
              <w:left w:val="single" w:sz="4" w:space="0" w:color="auto"/>
              <w:right w:val="single" w:sz="4" w:space="0" w:color="auto"/>
            </w:tcBorders>
            <w:textDirection w:val="tbRlV"/>
            <w:vAlign w:val="center"/>
          </w:tcPr>
          <w:p w:rsidR="002432C3" w:rsidRPr="003D324E" w:rsidRDefault="002432C3" w:rsidP="002432C3">
            <w:pPr>
              <w:snapToGrid w:val="0"/>
              <w:spacing w:line="340" w:lineRule="exact"/>
              <w:ind w:left="113" w:right="113"/>
              <w:jc w:val="center"/>
              <w:rPr>
                <w:rFonts w:ascii="Times New Roman" w:eastAsia="標楷體" w:hAnsi="Times New Roman"/>
                <w:color w:val="FF0000"/>
                <w:szCs w:val="24"/>
              </w:rPr>
            </w:pPr>
          </w:p>
        </w:tc>
        <w:tc>
          <w:tcPr>
            <w:tcW w:w="541" w:type="pct"/>
            <w:vMerge/>
            <w:tcBorders>
              <w:left w:val="single" w:sz="4" w:space="0" w:color="auto"/>
              <w:right w:val="single" w:sz="4" w:space="0" w:color="auto"/>
            </w:tcBorders>
            <w:vAlign w:val="center"/>
          </w:tcPr>
          <w:p w:rsidR="002432C3" w:rsidRPr="003D324E" w:rsidRDefault="002432C3" w:rsidP="003D324E">
            <w:pPr>
              <w:snapToGrid w:val="0"/>
              <w:spacing w:line="340" w:lineRule="exact"/>
              <w:ind w:leftChars="-1" w:left="243" w:hangingChars="102" w:hanging="245"/>
              <w:jc w:val="both"/>
              <w:rPr>
                <w:rFonts w:ascii="Times New Roman" w:eastAsia="標楷體" w:hAnsi="Times New Roman"/>
                <w:color w:val="FF0000"/>
                <w:szCs w:val="24"/>
              </w:rPr>
            </w:pPr>
          </w:p>
        </w:tc>
        <w:tc>
          <w:tcPr>
            <w:tcW w:w="1286" w:type="pct"/>
            <w:tcBorders>
              <w:top w:val="single" w:sz="4" w:space="0" w:color="auto"/>
              <w:left w:val="single" w:sz="4" w:space="0" w:color="auto"/>
              <w:bottom w:val="single" w:sz="4" w:space="0" w:color="auto"/>
            </w:tcBorders>
            <w:vAlign w:val="center"/>
          </w:tcPr>
          <w:p w:rsidR="002432C3" w:rsidRPr="003D324E" w:rsidRDefault="002432C3"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7-1-2</w:t>
            </w:r>
          </w:p>
          <w:p w:rsidR="002432C3" w:rsidRPr="003D324E" w:rsidRDefault="0053549C"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督促學校</w:t>
            </w:r>
            <w:r w:rsidR="002432C3" w:rsidRPr="003D324E">
              <w:rPr>
                <w:rFonts w:ascii="Times New Roman" w:eastAsia="標楷體" w:hAnsi="Times New Roman" w:hint="eastAsia"/>
                <w:color w:val="FF0000"/>
                <w:szCs w:val="24"/>
              </w:rPr>
              <w:t>積極整合醫療、社政及警政資源，建構完善之校園約會暴力防治網。</w:t>
            </w:r>
          </w:p>
        </w:tc>
        <w:tc>
          <w:tcPr>
            <w:tcW w:w="525" w:type="pct"/>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490" w:type="pct"/>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tcBorders>
              <w:top w:val="single" w:sz="4" w:space="0" w:color="auto"/>
              <w:bottom w:val="single" w:sz="4" w:space="0" w:color="auto"/>
              <w:right w:val="single" w:sz="4" w:space="0" w:color="auto"/>
            </w:tcBorders>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tcBorders>
              <w:top w:val="single" w:sz="4" w:space="0" w:color="auto"/>
              <w:left w:val="single" w:sz="4" w:space="0" w:color="auto"/>
              <w:bottom w:val="single" w:sz="4" w:space="0" w:color="auto"/>
              <w:right w:val="single" w:sz="4" w:space="0" w:color="auto"/>
            </w:tcBorders>
            <w:vAlign w:val="center"/>
          </w:tcPr>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民間相關</w:t>
            </w:r>
          </w:p>
          <w:p w:rsidR="002432C3" w:rsidRPr="003D324E" w:rsidRDefault="002432C3"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團體</w:t>
            </w:r>
          </w:p>
        </w:tc>
      </w:tr>
      <w:tr w:rsidR="00FA6972" w:rsidRPr="003D324E" w:rsidTr="00AE51E2">
        <w:trPr>
          <w:trHeight w:val="900"/>
          <w:jc w:val="center"/>
        </w:trPr>
        <w:tc>
          <w:tcPr>
            <w:tcW w:w="428" w:type="pct"/>
            <w:vMerge w:val="restart"/>
            <w:tcBorders>
              <w:left w:val="single" w:sz="4" w:space="0" w:color="auto"/>
              <w:right w:val="single" w:sz="4" w:space="0" w:color="auto"/>
            </w:tcBorders>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八</w:t>
            </w:r>
            <w:r w:rsidR="00345CB0" w:rsidRPr="003D324E">
              <w:rPr>
                <w:rFonts w:ascii="Times New Roman" w:eastAsia="標楷體" w:hAnsi="Times New Roman" w:hint="eastAsia"/>
                <w:color w:val="FF0000"/>
                <w:szCs w:val="24"/>
              </w:rPr>
              <w:t>、</w:t>
            </w:r>
          </w:p>
          <w:p w:rsidR="00345CB0" w:rsidRPr="003D324E" w:rsidRDefault="008B10E8"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親</w:t>
            </w:r>
          </w:p>
          <w:p w:rsidR="008B10E8" w:rsidRPr="003D324E" w:rsidRDefault="008B10E8"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師</w:t>
            </w:r>
          </w:p>
          <w:p w:rsidR="00345CB0" w:rsidRPr="003D324E" w:rsidRDefault="008B10E8"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攜</w:t>
            </w:r>
          </w:p>
          <w:p w:rsidR="00345CB0" w:rsidRPr="003D324E" w:rsidRDefault="008B10E8"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手</w:t>
            </w:r>
          </w:p>
          <w:p w:rsidR="00345CB0" w:rsidRPr="003D324E" w:rsidRDefault="008B10E8"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並</w:t>
            </w:r>
          </w:p>
          <w:p w:rsidR="008B10E8" w:rsidRPr="003D324E" w:rsidRDefault="008B10E8" w:rsidP="002432C3">
            <w:pPr>
              <w:snapToGrid w:val="0"/>
              <w:spacing w:line="340" w:lineRule="exact"/>
              <w:ind w:leftChars="-50" w:left="-120" w:rightChars="-50" w:right="-120"/>
              <w:jc w:val="center"/>
              <w:rPr>
                <w:rFonts w:ascii="標楷體" w:eastAsia="標楷體" w:hAnsi="標楷體"/>
                <w:color w:val="FF0000"/>
                <w:szCs w:val="24"/>
              </w:rPr>
            </w:pPr>
            <w:r w:rsidRPr="003D324E">
              <w:rPr>
                <w:rFonts w:ascii="標楷體" w:eastAsia="標楷體" w:hAnsi="標楷體" w:hint="eastAsia"/>
                <w:color w:val="FF0000"/>
                <w:szCs w:val="24"/>
              </w:rPr>
              <w:t>進</w:t>
            </w:r>
          </w:p>
          <w:p w:rsidR="00345CB0" w:rsidRPr="003D324E" w:rsidRDefault="00345CB0"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val="restart"/>
            <w:tcBorders>
              <w:left w:val="single" w:sz="4" w:space="0" w:color="auto"/>
              <w:right w:val="single" w:sz="4" w:space="0" w:color="auto"/>
            </w:tcBorders>
            <w:vAlign w:val="center"/>
          </w:tcPr>
          <w:p w:rsidR="008B10E8" w:rsidRPr="003D324E" w:rsidRDefault="008B10E8" w:rsidP="003D324E">
            <w:pPr>
              <w:snapToGrid w:val="0"/>
              <w:spacing w:line="340" w:lineRule="exact"/>
              <w:ind w:leftChars="-1" w:left="243" w:hangingChars="102" w:hanging="245"/>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8-1</w:t>
            </w:r>
          </w:p>
          <w:p w:rsidR="008B10E8" w:rsidRPr="003D324E" w:rsidRDefault="008B10E8" w:rsidP="003D324E">
            <w:pPr>
              <w:snapToGrid w:val="0"/>
              <w:spacing w:line="340" w:lineRule="exact"/>
              <w:ind w:left="29" w:hangingChars="12" w:hanging="29"/>
              <w:jc w:val="both"/>
              <w:rPr>
                <w:rFonts w:ascii="Times New Roman" w:eastAsia="標楷體" w:hAnsi="Times New Roman"/>
                <w:color w:val="FF0000"/>
                <w:szCs w:val="24"/>
              </w:rPr>
            </w:pPr>
            <w:r w:rsidRPr="003D324E">
              <w:rPr>
                <w:rFonts w:ascii="標楷體" w:eastAsia="標楷體" w:hAnsi="標楷體" w:hint="eastAsia"/>
                <w:color w:val="FF0000"/>
                <w:szCs w:val="24"/>
              </w:rPr>
              <w:t>提升各級學校親師溝通能力</w:t>
            </w:r>
          </w:p>
        </w:tc>
        <w:tc>
          <w:tcPr>
            <w:tcW w:w="1286" w:type="pct"/>
            <w:vMerge w:val="restart"/>
            <w:tcBorders>
              <w:top w:val="single" w:sz="4" w:space="0" w:color="auto"/>
              <w:left w:val="single" w:sz="4" w:space="0" w:color="auto"/>
            </w:tcBorders>
            <w:vAlign w:val="center"/>
          </w:tcPr>
          <w:p w:rsidR="008B10E8" w:rsidRPr="003D324E" w:rsidRDefault="008B10E8"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8-1-1</w:t>
            </w:r>
          </w:p>
          <w:p w:rsidR="008B10E8" w:rsidRPr="003D324E" w:rsidRDefault="008B10E8" w:rsidP="002432C3">
            <w:pPr>
              <w:snapToGrid w:val="0"/>
              <w:spacing w:line="340" w:lineRule="exact"/>
              <w:jc w:val="both"/>
              <w:rPr>
                <w:rFonts w:ascii="Times New Roman" w:eastAsia="標楷體" w:hAnsi="Times New Roman"/>
                <w:color w:val="FF0000"/>
                <w:szCs w:val="24"/>
              </w:rPr>
            </w:pPr>
            <w:r w:rsidRPr="003D324E">
              <w:rPr>
                <w:rFonts w:ascii="Times New Roman" w:eastAsia="標楷體" w:hAnsi="Times New Roman" w:hint="eastAsia"/>
                <w:color w:val="FF0000"/>
                <w:szCs w:val="24"/>
              </w:rPr>
              <w:t>學校辦理親職教育講座融入校園約會暴力、親師溝通等相關議題。</w:t>
            </w:r>
          </w:p>
        </w:tc>
        <w:tc>
          <w:tcPr>
            <w:tcW w:w="525" w:type="pct"/>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p>
        </w:tc>
        <w:tc>
          <w:tcPr>
            <w:tcW w:w="490" w:type="pct"/>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62" w:type="pct"/>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sym w:font="Wingdings 2" w:char="F050"/>
            </w:r>
          </w:p>
        </w:tc>
        <w:tc>
          <w:tcPr>
            <w:tcW w:w="552" w:type="pct"/>
            <w:vMerge w:val="restart"/>
            <w:tcBorders>
              <w:top w:val="single" w:sz="4" w:space="0" w:color="auto"/>
              <w:right w:val="single" w:sz="4" w:space="0" w:color="auto"/>
            </w:tcBorders>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國教署</w:t>
            </w:r>
          </w:p>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proofErr w:type="gramStart"/>
            <w:r w:rsidRPr="003D324E">
              <w:rPr>
                <w:rFonts w:ascii="Times New Roman" w:eastAsia="標楷體" w:hAnsi="Times New Roman" w:hint="eastAsia"/>
                <w:color w:val="FF0000"/>
                <w:szCs w:val="24"/>
              </w:rPr>
              <w:t>學安組</w:t>
            </w:r>
            <w:proofErr w:type="gramEnd"/>
          </w:p>
        </w:tc>
        <w:tc>
          <w:tcPr>
            <w:tcW w:w="616" w:type="pct"/>
            <w:vMerge w:val="restart"/>
            <w:tcBorders>
              <w:top w:val="single" w:sz="4" w:space="0" w:color="auto"/>
              <w:left w:val="single" w:sz="4" w:space="0" w:color="auto"/>
              <w:right w:val="single" w:sz="4" w:space="0" w:color="auto"/>
            </w:tcBorders>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各直轄市</w:t>
            </w:r>
          </w:p>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pacing w:val="-8"/>
                <w:szCs w:val="24"/>
              </w:rPr>
            </w:pPr>
            <w:r w:rsidRPr="003D324E">
              <w:rPr>
                <w:rFonts w:ascii="Times New Roman" w:eastAsia="標楷體" w:hAnsi="Times New Roman" w:hint="eastAsia"/>
                <w:color w:val="FF0000"/>
                <w:spacing w:val="-8"/>
                <w:szCs w:val="24"/>
              </w:rPr>
              <w:t>政府教育局</w:t>
            </w:r>
          </w:p>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r w:rsidRPr="003D324E">
              <w:rPr>
                <w:rFonts w:ascii="Times New Roman" w:eastAsia="標楷體" w:hAnsi="Times New Roman" w:hint="eastAsia"/>
                <w:color w:val="FF0000"/>
                <w:szCs w:val="24"/>
              </w:rPr>
              <w:t>縣市政府</w:t>
            </w:r>
          </w:p>
        </w:tc>
      </w:tr>
      <w:tr w:rsidR="00FA6972" w:rsidRPr="003D324E" w:rsidTr="008B10E8">
        <w:trPr>
          <w:trHeight w:val="900"/>
          <w:jc w:val="center"/>
        </w:trPr>
        <w:tc>
          <w:tcPr>
            <w:tcW w:w="428" w:type="pct"/>
            <w:vMerge/>
            <w:tcBorders>
              <w:left w:val="single" w:sz="4" w:space="0" w:color="auto"/>
              <w:right w:val="single" w:sz="4" w:space="0" w:color="auto"/>
            </w:tcBorders>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p>
        </w:tc>
        <w:tc>
          <w:tcPr>
            <w:tcW w:w="541" w:type="pct"/>
            <w:vMerge/>
            <w:tcBorders>
              <w:left w:val="single" w:sz="4" w:space="0" w:color="auto"/>
              <w:bottom w:val="single" w:sz="4" w:space="0" w:color="auto"/>
              <w:right w:val="single" w:sz="4" w:space="0" w:color="auto"/>
            </w:tcBorders>
            <w:vAlign w:val="center"/>
          </w:tcPr>
          <w:p w:rsidR="008B10E8" w:rsidRPr="003D324E" w:rsidRDefault="008B10E8" w:rsidP="003D324E">
            <w:pPr>
              <w:snapToGrid w:val="0"/>
              <w:spacing w:line="340" w:lineRule="exact"/>
              <w:ind w:leftChars="-1" w:left="243" w:hangingChars="102" w:hanging="245"/>
              <w:jc w:val="center"/>
              <w:rPr>
                <w:rFonts w:ascii="Times New Roman" w:eastAsia="標楷體" w:hAnsi="Times New Roman"/>
                <w:color w:val="FF0000"/>
                <w:szCs w:val="24"/>
              </w:rPr>
            </w:pPr>
          </w:p>
        </w:tc>
        <w:tc>
          <w:tcPr>
            <w:tcW w:w="1286" w:type="pct"/>
            <w:vMerge/>
            <w:tcBorders>
              <w:left w:val="single" w:sz="4" w:space="0" w:color="auto"/>
              <w:bottom w:val="single" w:sz="4" w:space="0" w:color="auto"/>
            </w:tcBorders>
            <w:vAlign w:val="center"/>
          </w:tcPr>
          <w:p w:rsidR="008B10E8" w:rsidRPr="003D324E" w:rsidRDefault="008B10E8" w:rsidP="002432C3">
            <w:pPr>
              <w:snapToGrid w:val="0"/>
              <w:spacing w:line="340" w:lineRule="exact"/>
              <w:jc w:val="both"/>
              <w:rPr>
                <w:rFonts w:ascii="Times New Roman" w:eastAsia="標楷體" w:hAnsi="Times New Roman"/>
                <w:color w:val="FF0000"/>
                <w:szCs w:val="24"/>
              </w:rPr>
            </w:pPr>
          </w:p>
        </w:tc>
        <w:tc>
          <w:tcPr>
            <w:tcW w:w="1577" w:type="pct"/>
            <w:gridSpan w:val="3"/>
            <w:tcBorders>
              <w:bottom w:val="single" w:sz="4" w:space="0" w:color="auto"/>
            </w:tcBorders>
            <w:vAlign w:val="center"/>
          </w:tcPr>
          <w:p w:rsidR="008B10E8" w:rsidRPr="003D324E" w:rsidRDefault="008B10E8" w:rsidP="001B12CB">
            <w:pPr>
              <w:snapToGrid w:val="0"/>
              <w:spacing w:line="340" w:lineRule="exact"/>
              <w:ind w:leftChars="-50" w:left="-120" w:rightChars="-50" w:right="-120"/>
              <w:rPr>
                <w:rFonts w:ascii="Times New Roman" w:eastAsia="標楷體" w:hAnsi="Times New Roman"/>
                <w:color w:val="FF0000"/>
                <w:szCs w:val="24"/>
              </w:rPr>
            </w:pPr>
            <w:r w:rsidRPr="003D324E">
              <w:rPr>
                <w:rFonts w:ascii="Times New Roman" w:eastAsia="標楷體" w:hAnsi="Times New Roman" w:hint="eastAsia"/>
                <w:color w:val="FF0000"/>
                <w:szCs w:val="24"/>
              </w:rPr>
              <w:t>學校自行辦理至少融入一次校園約會暴力議題之親職教育講座</w:t>
            </w:r>
            <w:r w:rsidR="0053549C" w:rsidRPr="003D324E">
              <w:rPr>
                <w:rFonts w:ascii="Times New Roman" w:eastAsia="標楷體" w:hAnsi="Times New Roman" w:hint="eastAsia"/>
                <w:color w:val="FF0000"/>
                <w:szCs w:val="24"/>
              </w:rPr>
              <w:t>。</w:t>
            </w:r>
            <w:r w:rsidR="0053549C" w:rsidRPr="003D324E">
              <w:rPr>
                <w:rFonts w:ascii="Times New Roman" w:eastAsia="標楷體" w:hAnsi="Times New Roman" w:hint="eastAsia"/>
                <w:color w:val="FF0000"/>
                <w:szCs w:val="24"/>
              </w:rPr>
              <w:t>(</w:t>
            </w:r>
            <w:proofErr w:type="gramStart"/>
            <w:r w:rsidR="0053549C" w:rsidRPr="003D324E">
              <w:rPr>
                <w:rFonts w:ascii="Times New Roman" w:eastAsia="標楷體" w:hAnsi="Times New Roman" w:hint="eastAsia"/>
                <w:color w:val="FF0000"/>
                <w:szCs w:val="24"/>
              </w:rPr>
              <w:t>本署主管</w:t>
            </w:r>
            <w:proofErr w:type="gramEnd"/>
            <w:r w:rsidR="0053549C" w:rsidRPr="003D324E">
              <w:rPr>
                <w:rFonts w:ascii="Times New Roman" w:eastAsia="標楷體" w:hAnsi="Times New Roman" w:hint="eastAsia"/>
                <w:color w:val="FF0000"/>
                <w:szCs w:val="24"/>
              </w:rPr>
              <w:t>學校透過高級中等學校</w:t>
            </w:r>
            <w:r w:rsidR="001B12CB" w:rsidRPr="003D324E">
              <w:rPr>
                <w:rFonts w:ascii="Times New Roman" w:eastAsia="標楷體" w:hAnsi="Times New Roman" w:hint="eastAsia"/>
                <w:color w:val="FF0000"/>
                <w:szCs w:val="24"/>
              </w:rPr>
              <w:t>親職教育知能工作坊</w:t>
            </w:r>
            <w:r w:rsidR="0053549C" w:rsidRPr="003D324E">
              <w:rPr>
                <w:rFonts w:ascii="Times New Roman" w:eastAsia="標楷體" w:hAnsi="Times New Roman" w:hint="eastAsia"/>
                <w:color w:val="FF0000"/>
                <w:szCs w:val="24"/>
              </w:rPr>
              <w:t>實施計畫辦理；地方政府督促所屬學校辦理。</w:t>
            </w:r>
            <w:r w:rsidR="0053549C" w:rsidRPr="003D324E">
              <w:rPr>
                <w:rFonts w:ascii="Times New Roman" w:eastAsia="標楷體" w:hAnsi="Times New Roman" w:hint="eastAsia"/>
                <w:color w:val="FF0000"/>
                <w:szCs w:val="24"/>
              </w:rPr>
              <w:t>)</w:t>
            </w:r>
          </w:p>
        </w:tc>
        <w:tc>
          <w:tcPr>
            <w:tcW w:w="552" w:type="pct"/>
            <w:vMerge/>
            <w:tcBorders>
              <w:bottom w:val="single" w:sz="4" w:space="0" w:color="auto"/>
              <w:right w:val="single" w:sz="4" w:space="0" w:color="auto"/>
            </w:tcBorders>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p>
        </w:tc>
        <w:tc>
          <w:tcPr>
            <w:tcW w:w="616" w:type="pct"/>
            <w:vMerge/>
            <w:tcBorders>
              <w:left w:val="single" w:sz="4" w:space="0" w:color="auto"/>
              <w:bottom w:val="single" w:sz="4" w:space="0" w:color="auto"/>
              <w:right w:val="single" w:sz="4" w:space="0" w:color="auto"/>
            </w:tcBorders>
            <w:vAlign w:val="center"/>
          </w:tcPr>
          <w:p w:rsidR="008B10E8" w:rsidRPr="003D324E" w:rsidRDefault="008B10E8" w:rsidP="002432C3">
            <w:pPr>
              <w:snapToGrid w:val="0"/>
              <w:spacing w:line="340" w:lineRule="exact"/>
              <w:ind w:leftChars="-50" w:left="-120" w:rightChars="-50" w:right="-120"/>
              <w:jc w:val="center"/>
              <w:rPr>
                <w:rFonts w:ascii="Times New Roman" w:eastAsia="標楷體" w:hAnsi="Times New Roman"/>
                <w:color w:val="FF0000"/>
                <w:szCs w:val="24"/>
              </w:rPr>
            </w:pPr>
          </w:p>
        </w:tc>
      </w:tr>
    </w:tbl>
    <w:p w:rsidR="00597470" w:rsidRPr="00FA6972" w:rsidRDefault="002C7ABF" w:rsidP="00B96508">
      <w:pPr>
        <w:spacing w:line="440" w:lineRule="exact"/>
        <w:rPr>
          <w:rFonts w:ascii="標楷體" w:eastAsia="標楷體" w:hAnsi="標楷體"/>
          <w:color w:val="000000" w:themeColor="text1"/>
          <w:szCs w:val="24"/>
        </w:rPr>
      </w:pPr>
      <w:r w:rsidRPr="003D324E">
        <w:rPr>
          <w:rFonts w:ascii="標楷體" w:eastAsia="標楷體" w:hAnsi="標楷體" w:hint="eastAsia"/>
          <w:color w:val="FF0000"/>
          <w:szCs w:val="24"/>
        </w:rPr>
        <w:t>備註：執行內容，得視實際需要，逐年滾動修正</w:t>
      </w:r>
      <w:r w:rsidRPr="00FA6972">
        <w:rPr>
          <w:rFonts w:ascii="標楷體" w:eastAsia="標楷體" w:hAnsi="標楷體" w:hint="eastAsia"/>
          <w:color w:val="000000" w:themeColor="text1"/>
          <w:szCs w:val="24"/>
        </w:rPr>
        <w:t>。</w:t>
      </w:r>
    </w:p>
    <w:sectPr w:rsidR="00597470" w:rsidRPr="00FA6972" w:rsidSect="00597470">
      <w:footerReference w:type="default" r:id="rId11"/>
      <w:pgSz w:w="11906" w:h="16838"/>
      <w:pgMar w:top="1418" w:right="1418" w:bottom="1276" w:left="1418" w:header="851" w:footer="759"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C3" w:rsidRDefault="008B49C3" w:rsidP="009B658B">
      <w:r>
        <w:separator/>
      </w:r>
    </w:p>
  </w:endnote>
  <w:endnote w:type="continuationSeparator" w:id="0">
    <w:p w:rsidR="008B49C3" w:rsidRDefault="008B49C3" w:rsidP="009B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EA" w:rsidRDefault="003A1CEA">
    <w:pPr>
      <w:pStyle w:val="af7"/>
      <w:jc w:val="center"/>
    </w:pPr>
  </w:p>
  <w:p w:rsidR="003A1CEA" w:rsidRDefault="003A1CE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53970"/>
      <w:docPartObj>
        <w:docPartGallery w:val="Page Numbers (Bottom of Page)"/>
        <w:docPartUnique/>
      </w:docPartObj>
    </w:sdtPr>
    <w:sdtEndPr>
      <w:rPr>
        <w:rFonts w:ascii="Times New Roman" w:hAnsi="Times New Roman"/>
      </w:rPr>
    </w:sdtEndPr>
    <w:sdtContent>
      <w:p w:rsidR="003A1CEA" w:rsidRPr="00597470" w:rsidRDefault="001D6DC9">
        <w:pPr>
          <w:pStyle w:val="af7"/>
          <w:jc w:val="center"/>
          <w:rPr>
            <w:rFonts w:ascii="Times New Roman" w:hAnsi="Times New Roman"/>
          </w:rPr>
        </w:pPr>
        <w:r w:rsidRPr="00597470">
          <w:rPr>
            <w:rFonts w:ascii="Times New Roman" w:hAnsi="Times New Roman"/>
          </w:rPr>
          <w:fldChar w:fldCharType="begin"/>
        </w:r>
        <w:r w:rsidR="003A1CEA" w:rsidRPr="00597470">
          <w:rPr>
            <w:rFonts w:ascii="Times New Roman" w:hAnsi="Times New Roman"/>
          </w:rPr>
          <w:instrText>PAGE   \* MERGEFORMAT</w:instrText>
        </w:r>
        <w:r w:rsidRPr="00597470">
          <w:rPr>
            <w:rFonts w:ascii="Times New Roman" w:hAnsi="Times New Roman"/>
          </w:rPr>
          <w:fldChar w:fldCharType="separate"/>
        </w:r>
        <w:r w:rsidR="00E43ECC" w:rsidRPr="00E43ECC">
          <w:rPr>
            <w:rFonts w:ascii="Times New Roman" w:hAnsi="Times New Roman"/>
            <w:noProof/>
            <w:lang w:val="zh-TW"/>
          </w:rPr>
          <w:t>I</w:t>
        </w:r>
        <w:r w:rsidRPr="00597470">
          <w:rPr>
            <w:rFonts w:ascii="Times New Roman" w:hAnsi="Times New Roman"/>
          </w:rPr>
          <w:fldChar w:fldCharType="end"/>
        </w:r>
      </w:p>
    </w:sdtContent>
  </w:sdt>
  <w:p w:rsidR="003A1CEA" w:rsidRDefault="003A1CEA">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EA" w:rsidRPr="00597470" w:rsidRDefault="003A1CEA">
    <w:pPr>
      <w:pStyle w:val="af7"/>
      <w:jc w:val="center"/>
      <w:rPr>
        <w:rFonts w:ascii="Times New Roman" w:hAnsi="Times New Roman"/>
      </w:rPr>
    </w:pPr>
  </w:p>
  <w:p w:rsidR="003A1CEA" w:rsidRDefault="003A1CEA">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EA" w:rsidRPr="00597470" w:rsidRDefault="001D6DC9">
    <w:pPr>
      <w:pStyle w:val="af7"/>
      <w:jc w:val="center"/>
      <w:rPr>
        <w:rFonts w:ascii="Times New Roman" w:hAnsi="Times New Roman"/>
      </w:rPr>
    </w:pPr>
    <w:r w:rsidRPr="00597470">
      <w:rPr>
        <w:rFonts w:ascii="Times New Roman" w:hAnsi="Times New Roman"/>
      </w:rPr>
      <w:fldChar w:fldCharType="begin"/>
    </w:r>
    <w:r w:rsidR="003A1CEA" w:rsidRPr="00597470">
      <w:rPr>
        <w:rFonts w:ascii="Times New Roman" w:hAnsi="Times New Roman"/>
      </w:rPr>
      <w:instrText>PAGE   \* MERGEFORMAT</w:instrText>
    </w:r>
    <w:r w:rsidRPr="00597470">
      <w:rPr>
        <w:rFonts w:ascii="Times New Roman" w:hAnsi="Times New Roman"/>
      </w:rPr>
      <w:fldChar w:fldCharType="separate"/>
    </w:r>
    <w:r w:rsidR="00E43ECC" w:rsidRPr="00E43ECC">
      <w:rPr>
        <w:rFonts w:ascii="Times New Roman" w:hAnsi="Times New Roman"/>
        <w:noProof/>
        <w:lang w:val="zh-TW"/>
      </w:rPr>
      <w:t>3</w:t>
    </w:r>
    <w:r w:rsidRPr="00597470">
      <w:rPr>
        <w:rFonts w:ascii="Times New Roman" w:hAnsi="Times New Roman"/>
      </w:rPr>
      <w:fldChar w:fldCharType="end"/>
    </w:r>
  </w:p>
  <w:p w:rsidR="003A1CEA" w:rsidRDefault="003A1CE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C3" w:rsidRDefault="008B49C3" w:rsidP="009B658B">
      <w:r>
        <w:separator/>
      </w:r>
    </w:p>
  </w:footnote>
  <w:footnote w:type="continuationSeparator" w:id="0">
    <w:p w:rsidR="008B49C3" w:rsidRDefault="008B49C3" w:rsidP="009B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232"/>
    <w:multiLevelType w:val="hybridMultilevel"/>
    <w:tmpl w:val="DBDE677A"/>
    <w:lvl w:ilvl="0" w:tplc="7DB281F4">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435FD"/>
    <w:multiLevelType w:val="hybridMultilevel"/>
    <w:tmpl w:val="D78CC7C8"/>
    <w:lvl w:ilvl="0" w:tplc="04090015">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B24254"/>
    <w:multiLevelType w:val="hybridMultilevel"/>
    <w:tmpl w:val="AC96A336"/>
    <w:lvl w:ilvl="0" w:tplc="7A8A8C58">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240FA9"/>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F765539"/>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12C72B3"/>
    <w:multiLevelType w:val="hybridMultilevel"/>
    <w:tmpl w:val="D78CC7C8"/>
    <w:lvl w:ilvl="0" w:tplc="04090015">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2B56B7B"/>
    <w:multiLevelType w:val="hybridMultilevel"/>
    <w:tmpl w:val="67F81E46"/>
    <w:lvl w:ilvl="0" w:tplc="E05A5B48">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61D1B57"/>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A281760"/>
    <w:multiLevelType w:val="hybridMultilevel"/>
    <w:tmpl w:val="D78CC7C8"/>
    <w:lvl w:ilvl="0" w:tplc="04090015">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B0419F0"/>
    <w:multiLevelType w:val="hybridMultilevel"/>
    <w:tmpl w:val="A384920E"/>
    <w:lvl w:ilvl="0" w:tplc="815AEFD4">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nsid w:val="1C2617C6"/>
    <w:multiLevelType w:val="hybridMultilevel"/>
    <w:tmpl w:val="D78CC7C8"/>
    <w:lvl w:ilvl="0" w:tplc="04090015">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1F3A233F"/>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1F4B40CF"/>
    <w:multiLevelType w:val="hybridMultilevel"/>
    <w:tmpl w:val="D78CC7C8"/>
    <w:lvl w:ilvl="0" w:tplc="04090015">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FB529E8"/>
    <w:multiLevelType w:val="hybridMultilevel"/>
    <w:tmpl w:val="D4229EC4"/>
    <w:lvl w:ilvl="0" w:tplc="45B6B6C6">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464FDF"/>
    <w:multiLevelType w:val="multilevel"/>
    <w:tmpl w:val="305814DE"/>
    <w:lvl w:ilvl="0">
      <w:start w:val="1"/>
      <w:numFmt w:val="ideographLegalTraditional"/>
      <w:suff w:val="nothing"/>
      <w:lvlText w:val="%1、"/>
      <w:lvlJc w:val="left"/>
      <w:pPr>
        <w:ind w:left="743" w:hanging="425"/>
      </w:pPr>
      <w:rPr>
        <w:rFonts w:hint="eastAsia"/>
      </w:rPr>
    </w:lvl>
    <w:lvl w:ilvl="1">
      <w:start w:val="1"/>
      <w:numFmt w:val="taiwaneseCountingThousand"/>
      <w:suff w:val="nothing"/>
      <w:lvlText w:val="%2、"/>
      <w:lvlJc w:val="left"/>
      <w:pPr>
        <w:ind w:left="1310" w:hanging="567"/>
      </w:pPr>
      <w:rPr>
        <w:rFonts w:hint="eastAsia"/>
      </w:rPr>
    </w:lvl>
    <w:lvl w:ilvl="2">
      <w:start w:val="1"/>
      <w:numFmt w:val="taiwaneseCountingThousand"/>
      <w:suff w:val="nothing"/>
      <w:lvlText w:val="（%3）"/>
      <w:lvlJc w:val="left"/>
      <w:pPr>
        <w:ind w:left="1736" w:hanging="567"/>
      </w:pPr>
      <w:rPr>
        <w:rFonts w:hint="eastAsia"/>
      </w:rPr>
    </w:lvl>
    <w:lvl w:ilvl="3">
      <w:start w:val="1"/>
      <w:numFmt w:val="taiwaneseCountingThousand"/>
      <w:suff w:val="nothing"/>
      <w:lvlText w:val="%4、"/>
      <w:lvlJc w:val="left"/>
      <w:pPr>
        <w:ind w:left="2302" w:hanging="708"/>
      </w:pPr>
      <w:rPr>
        <w:rFonts w:hint="eastAsia"/>
      </w:rPr>
    </w:lvl>
    <w:lvl w:ilvl="4">
      <w:start w:val="1"/>
      <w:numFmt w:val="decimal"/>
      <w:lvlText w:val="%5."/>
      <w:lvlJc w:val="left"/>
      <w:pPr>
        <w:tabs>
          <w:tab w:val="num" w:pos="2869"/>
        </w:tabs>
        <w:ind w:left="2869" w:hanging="850"/>
      </w:pPr>
      <w:rPr>
        <w:rFonts w:hint="eastAsia"/>
      </w:rPr>
    </w:lvl>
    <w:lvl w:ilvl="5">
      <w:start w:val="1"/>
      <w:numFmt w:val="decimal"/>
      <w:lvlText w:val="%6)"/>
      <w:lvlJc w:val="left"/>
      <w:pPr>
        <w:tabs>
          <w:tab w:val="num" w:pos="3578"/>
        </w:tabs>
        <w:ind w:left="3578" w:hanging="1134"/>
      </w:pPr>
      <w:rPr>
        <w:rFonts w:hint="eastAsia"/>
      </w:rPr>
    </w:lvl>
    <w:lvl w:ilvl="6">
      <w:start w:val="1"/>
      <w:numFmt w:val="decimal"/>
      <w:lvlText w:val="(%7)"/>
      <w:lvlJc w:val="left"/>
      <w:pPr>
        <w:tabs>
          <w:tab w:val="num" w:pos="4145"/>
        </w:tabs>
        <w:ind w:left="4145" w:hanging="1276"/>
      </w:pPr>
      <w:rPr>
        <w:rFonts w:hint="eastAsia"/>
      </w:rPr>
    </w:lvl>
    <w:lvl w:ilvl="7">
      <w:start w:val="1"/>
      <w:numFmt w:val="lowerLetter"/>
      <w:lvlText w:val="%8."/>
      <w:lvlJc w:val="left"/>
      <w:pPr>
        <w:tabs>
          <w:tab w:val="num" w:pos="4712"/>
        </w:tabs>
        <w:ind w:left="4712" w:hanging="1418"/>
      </w:pPr>
      <w:rPr>
        <w:rFonts w:hint="eastAsia"/>
      </w:rPr>
    </w:lvl>
    <w:lvl w:ilvl="8">
      <w:start w:val="1"/>
      <w:numFmt w:val="lowerLetter"/>
      <w:lvlText w:val="%9)"/>
      <w:lvlJc w:val="left"/>
      <w:pPr>
        <w:tabs>
          <w:tab w:val="num" w:pos="5420"/>
        </w:tabs>
        <w:ind w:left="5420" w:hanging="1700"/>
      </w:pPr>
      <w:rPr>
        <w:rFonts w:hint="eastAsia"/>
      </w:rPr>
    </w:lvl>
  </w:abstractNum>
  <w:abstractNum w:abstractNumId="15">
    <w:nsid w:val="25C53C42"/>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7B208E3"/>
    <w:multiLevelType w:val="hybridMultilevel"/>
    <w:tmpl w:val="A384920E"/>
    <w:lvl w:ilvl="0" w:tplc="815AEFD4">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nsid w:val="291A04DD"/>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2E7F0B6C"/>
    <w:multiLevelType w:val="hybridMultilevel"/>
    <w:tmpl w:val="D78CC7C8"/>
    <w:lvl w:ilvl="0" w:tplc="04090015">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A6A399B"/>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2267E02"/>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A5A3599"/>
    <w:multiLevelType w:val="hybridMultilevel"/>
    <w:tmpl w:val="E72894A6"/>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4AAE3E2B"/>
    <w:multiLevelType w:val="hybridMultilevel"/>
    <w:tmpl w:val="2758B0F2"/>
    <w:lvl w:ilvl="0" w:tplc="C0B8CF82">
      <w:start w:val="1"/>
      <w:numFmt w:val="ideographLegalTraditional"/>
      <w:lvlText w:val="%1、"/>
      <w:lvlJc w:val="left"/>
      <w:pPr>
        <w:tabs>
          <w:tab w:val="num" w:pos="1145"/>
        </w:tabs>
        <w:ind w:left="114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DE336FB"/>
    <w:multiLevelType w:val="hybridMultilevel"/>
    <w:tmpl w:val="B554C4E2"/>
    <w:lvl w:ilvl="0" w:tplc="6560940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50290111"/>
    <w:multiLevelType w:val="hybridMultilevel"/>
    <w:tmpl w:val="43848FFA"/>
    <w:lvl w:ilvl="0" w:tplc="04090017">
      <w:start w:val="1"/>
      <w:numFmt w:val="ideographLegalTradition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5FD82678"/>
    <w:multiLevelType w:val="hybridMultilevel"/>
    <w:tmpl w:val="D44A90F8"/>
    <w:lvl w:ilvl="0" w:tplc="04090015">
      <w:start w:val="1"/>
      <w:numFmt w:val="taiwaneseCountingThousand"/>
      <w:lvlText w:val="%1、"/>
      <w:lvlJc w:val="left"/>
      <w:pPr>
        <w:ind w:left="960" w:hanging="480"/>
      </w:pPr>
      <w:rPr>
        <w:rFonts w:hint="default"/>
      </w:rPr>
    </w:lvl>
    <w:lvl w:ilvl="1" w:tplc="914C95C4">
      <w:start w:val="1"/>
      <w:numFmt w:val="taiwaneseCountingThousand"/>
      <w:lvlText w:val="(%2)"/>
      <w:lvlJc w:val="left"/>
      <w:pPr>
        <w:ind w:left="1440" w:hanging="480"/>
      </w:pPr>
      <w:rPr>
        <w:rFonts w:cs="細明體" w:hint="default"/>
      </w:rPr>
    </w:lvl>
    <w:lvl w:ilvl="2" w:tplc="0409001B">
      <w:start w:val="1"/>
      <w:numFmt w:val="lowerRoman"/>
      <w:lvlText w:val="%3."/>
      <w:lvlJc w:val="right"/>
      <w:pPr>
        <w:ind w:left="1920" w:hanging="480"/>
      </w:pPr>
    </w:lvl>
    <w:lvl w:ilvl="3" w:tplc="C5D65E24">
      <w:start w:val="1"/>
      <w:numFmt w:val="decimal"/>
      <w:lvlText w:val="%4."/>
      <w:lvlJc w:val="left"/>
      <w:pPr>
        <w:ind w:left="2280" w:hanging="360"/>
      </w:pPr>
      <w:rPr>
        <w:rFonts w:hint="default"/>
      </w:rPr>
    </w:lvl>
    <w:lvl w:ilvl="4" w:tplc="178E1312">
      <w:start w:val="5"/>
      <w:numFmt w:val="japaneseLegal"/>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14153F8"/>
    <w:multiLevelType w:val="hybridMultilevel"/>
    <w:tmpl w:val="F74A6646"/>
    <w:lvl w:ilvl="0" w:tplc="8082626A">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F83FC9"/>
    <w:multiLevelType w:val="hybridMultilevel"/>
    <w:tmpl w:val="F836B724"/>
    <w:lvl w:ilvl="0" w:tplc="01D6ED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B202D5"/>
    <w:multiLevelType w:val="hybridMultilevel"/>
    <w:tmpl w:val="A384920E"/>
    <w:lvl w:ilvl="0" w:tplc="815AEFD4">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676F5BFE"/>
    <w:multiLevelType w:val="hybridMultilevel"/>
    <w:tmpl w:val="F63023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8E31D0"/>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D46171"/>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0B6585C"/>
    <w:multiLevelType w:val="hybridMultilevel"/>
    <w:tmpl w:val="CD12D5AE"/>
    <w:lvl w:ilvl="0" w:tplc="4536955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1870E99"/>
    <w:multiLevelType w:val="hybridMultilevel"/>
    <w:tmpl w:val="A384920E"/>
    <w:lvl w:ilvl="0" w:tplc="815AEFD4">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nsid w:val="740C51D8"/>
    <w:multiLevelType w:val="hybridMultilevel"/>
    <w:tmpl w:val="2BDC1C0A"/>
    <w:lvl w:ilvl="0" w:tplc="6AB4F26E">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F60DD6"/>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7833102B"/>
    <w:multiLevelType w:val="hybridMultilevel"/>
    <w:tmpl w:val="D78CC7C8"/>
    <w:lvl w:ilvl="0" w:tplc="04090015">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9A6268B"/>
    <w:multiLevelType w:val="hybridMultilevel"/>
    <w:tmpl w:val="31D2C4E2"/>
    <w:lvl w:ilvl="0" w:tplc="04090015">
      <w:start w:val="1"/>
      <w:numFmt w:val="taiwaneseCountingThousand"/>
      <w:lvlText w:val="%1、"/>
      <w:lvlJc w:val="left"/>
      <w:pPr>
        <w:ind w:left="960" w:hanging="720"/>
      </w:pPr>
      <w:rPr>
        <w:rFonts w:hint="default"/>
      </w:rPr>
    </w:lvl>
    <w:lvl w:ilvl="1" w:tplc="914C95C4">
      <w:start w:val="1"/>
      <w:numFmt w:val="taiwaneseCountingThousand"/>
      <w:lvlText w:val="(%2)"/>
      <w:lvlJc w:val="left"/>
      <w:pPr>
        <w:ind w:left="1440" w:hanging="720"/>
      </w:pPr>
      <w:rPr>
        <w:rFonts w:cs="細明體"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nsid w:val="7D046600"/>
    <w:multiLevelType w:val="hybridMultilevel"/>
    <w:tmpl w:val="2FEE20B6"/>
    <w:lvl w:ilvl="0" w:tplc="498A8B18">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D9339F6"/>
    <w:multiLevelType w:val="hybridMultilevel"/>
    <w:tmpl w:val="01C2E152"/>
    <w:lvl w:ilvl="0" w:tplc="914C95C4">
      <w:start w:val="1"/>
      <w:numFmt w:val="taiwaneseCountingThousand"/>
      <w:lvlText w:val="(%1)"/>
      <w:lvlJc w:val="left"/>
      <w:pPr>
        <w:ind w:left="1440" w:hanging="480"/>
      </w:pPr>
      <w:rPr>
        <w:rFonts w:cs="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4"/>
  </w:num>
  <w:num w:numId="2">
    <w:abstractNumId w:val="14"/>
  </w:num>
  <w:num w:numId="3">
    <w:abstractNumId w:val="14"/>
  </w:num>
  <w:num w:numId="4">
    <w:abstractNumId w:val="22"/>
  </w:num>
  <w:num w:numId="5">
    <w:abstractNumId w:val="29"/>
  </w:num>
  <w:num w:numId="6">
    <w:abstractNumId w:val="0"/>
  </w:num>
  <w:num w:numId="7">
    <w:abstractNumId w:val="24"/>
  </w:num>
  <w:num w:numId="8">
    <w:abstractNumId w:val="38"/>
  </w:num>
  <w:num w:numId="9">
    <w:abstractNumId w:val="32"/>
  </w:num>
  <w:num w:numId="10">
    <w:abstractNumId w:val="18"/>
  </w:num>
  <w:num w:numId="11">
    <w:abstractNumId w:val="25"/>
  </w:num>
  <w:num w:numId="12">
    <w:abstractNumId w:val="3"/>
  </w:num>
  <w:num w:numId="13">
    <w:abstractNumId w:val="39"/>
  </w:num>
  <w:num w:numId="14">
    <w:abstractNumId w:val="10"/>
  </w:num>
  <w:num w:numId="15">
    <w:abstractNumId w:val="1"/>
  </w:num>
  <w:num w:numId="16">
    <w:abstractNumId w:val="12"/>
  </w:num>
  <w:num w:numId="17">
    <w:abstractNumId w:val="5"/>
  </w:num>
  <w:num w:numId="18">
    <w:abstractNumId w:val="19"/>
  </w:num>
  <w:num w:numId="19">
    <w:abstractNumId w:val="7"/>
  </w:num>
  <w:num w:numId="20">
    <w:abstractNumId w:val="31"/>
  </w:num>
  <w:num w:numId="21">
    <w:abstractNumId w:val="37"/>
  </w:num>
  <w:num w:numId="22">
    <w:abstractNumId w:val="21"/>
  </w:num>
  <w:num w:numId="23">
    <w:abstractNumId w:val="28"/>
  </w:num>
  <w:num w:numId="24">
    <w:abstractNumId w:val="9"/>
  </w:num>
  <w:num w:numId="25">
    <w:abstractNumId w:val="16"/>
  </w:num>
  <w:num w:numId="26">
    <w:abstractNumId w:val="33"/>
  </w:num>
  <w:num w:numId="27">
    <w:abstractNumId w:val="17"/>
  </w:num>
  <w:num w:numId="28">
    <w:abstractNumId w:val="13"/>
  </w:num>
  <w:num w:numId="29">
    <w:abstractNumId w:val="15"/>
  </w:num>
  <w:num w:numId="30">
    <w:abstractNumId w:val="20"/>
  </w:num>
  <w:num w:numId="31">
    <w:abstractNumId w:val="4"/>
  </w:num>
  <w:num w:numId="32">
    <w:abstractNumId w:val="35"/>
  </w:num>
  <w:num w:numId="33">
    <w:abstractNumId w:val="8"/>
  </w:num>
  <w:num w:numId="34">
    <w:abstractNumId w:val="36"/>
  </w:num>
  <w:num w:numId="35">
    <w:abstractNumId w:val="30"/>
  </w:num>
  <w:num w:numId="36">
    <w:abstractNumId w:val="23"/>
  </w:num>
  <w:num w:numId="37">
    <w:abstractNumId w:val="11"/>
  </w:num>
  <w:num w:numId="38">
    <w:abstractNumId w:val="26"/>
  </w:num>
  <w:num w:numId="39">
    <w:abstractNumId w:val="2"/>
  </w:num>
  <w:num w:numId="40">
    <w:abstractNumId w:val="27"/>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95"/>
    <w:rsid w:val="0000028C"/>
    <w:rsid w:val="000016E2"/>
    <w:rsid w:val="00003E2E"/>
    <w:rsid w:val="000144F7"/>
    <w:rsid w:val="000147BA"/>
    <w:rsid w:val="00015EC4"/>
    <w:rsid w:val="00021C98"/>
    <w:rsid w:val="00023C47"/>
    <w:rsid w:val="00027BE1"/>
    <w:rsid w:val="000410AC"/>
    <w:rsid w:val="00043F93"/>
    <w:rsid w:val="00044BE1"/>
    <w:rsid w:val="0005148B"/>
    <w:rsid w:val="0005273C"/>
    <w:rsid w:val="000613BF"/>
    <w:rsid w:val="00085CBE"/>
    <w:rsid w:val="00091953"/>
    <w:rsid w:val="000A2E6B"/>
    <w:rsid w:val="000B0912"/>
    <w:rsid w:val="000B2F79"/>
    <w:rsid w:val="000B4FD0"/>
    <w:rsid w:val="000B6C3A"/>
    <w:rsid w:val="000B70AB"/>
    <w:rsid w:val="000C20ED"/>
    <w:rsid w:val="000C2D5C"/>
    <w:rsid w:val="000C7018"/>
    <w:rsid w:val="000C7714"/>
    <w:rsid w:val="000D0245"/>
    <w:rsid w:val="000D3B72"/>
    <w:rsid w:val="000D5CAF"/>
    <w:rsid w:val="000D713A"/>
    <w:rsid w:val="000E70DF"/>
    <w:rsid w:val="000E785F"/>
    <w:rsid w:val="000F224A"/>
    <w:rsid w:val="000F3CE9"/>
    <w:rsid w:val="000F5AB0"/>
    <w:rsid w:val="001000BE"/>
    <w:rsid w:val="00100BBB"/>
    <w:rsid w:val="00105CD4"/>
    <w:rsid w:val="00111659"/>
    <w:rsid w:val="00111AB4"/>
    <w:rsid w:val="00112729"/>
    <w:rsid w:val="00117D55"/>
    <w:rsid w:val="00127679"/>
    <w:rsid w:val="001306C6"/>
    <w:rsid w:val="00134FC5"/>
    <w:rsid w:val="00136A5C"/>
    <w:rsid w:val="00151231"/>
    <w:rsid w:val="0015556C"/>
    <w:rsid w:val="00155803"/>
    <w:rsid w:val="00162FE5"/>
    <w:rsid w:val="00164E88"/>
    <w:rsid w:val="00166BCC"/>
    <w:rsid w:val="00170378"/>
    <w:rsid w:val="00171092"/>
    <w:rsid w:val="001768D0"/>
    <w:rsid w:val="00177680"/>
    <w:rsid w:val="00180033"/>
    <w:rsid w:val="0018427E"/>
    <w:rsid w:val="00185A2B"/>
    <w:rsid w:val="001862D9"/>
    <w:rsid w:val="00191CF9"/>
    <w:rsid w:val="001921A9"/>
    <w:rsid w:val="00194E9A"/>
    <w:rsid w:val="00195C64"/>
    <w:rsid w:val="001A0805"/>
    <w:rsid w:val="001A1F48"/>
    <w:rsid w:val="001A39E6"/>
    <w:rsid w:val="001A4C3B"/>
    <w:rsid w:val="001A7F3A"/>
    <w:rsid w:val="001B12CB"/>
    <w:rsid w:val="001B3FE7"/>
    <w:rsid w:val="001C189C"/>
    <w:rsid w:val="001D3212"/>
    <w:rsid w:val="001D32EC"/>
    <w:rsid w:val="001D58C4"/>
    <w:rsid w:val="001D6A83"/>
    <w:rsid w:val="001D6DC9"/>
    <w:rsid w:val="001D6F57"/>
    <w:rsid w:val="001E00B8"/>
    <w:rsid w:val="001E5A00"/>
    <w:rsid w:val="001F4917"/>
    <w:rsid w:val="001F724C"/>
    <w:rsid w:val="002007AF"/>
    <w:rsid w:val="00201379"/>
    <w:rsid w:val="00201B30"/>
    <w:rsid w:val="00202B7A"/>
    <w:rsid w:val="0020506F"/>
    <w:rsid w:val="00214167"/>
    <w:rsid w:val="002145A5"/>
    <w:rsid w:val="00214DFD"/>
    <w:rsid w:val="00215A38"/>
    <w:rsid w:val="00216B02"/>
    <w:rsid w:val="0022085D"/>
    <w:rsid w:val="00221061"/>
    <w:rsid w:val="00221547"/>
    <w:rsid w:val="00224514"/>
    <w:rsid w:val="0022564E"/>
    <w:rsid w:val="002267BB"/>
    <w:rsid w:val="002322DC"/>
    <w:rsid w:val="002326CF"/>
    <w:rsid w:val="002327F8"/>
    <w:rsid w:val="002418EE"/>
    <w:rsid w:val="002432C3"/>
    <w:rsid w:val="0024455E"/>
    <w:rsid w:val="00246B54"/>
    <w:rsid w:val="00247065"/>
    <w:rsid w:val="002501D2"/>
    <w:rsid w:val="00253457"/>
    <w:rsid w:val="00255E40"/>
    <w:rsid w:val="00257397"/>
    <w:rsid w:val="002621F5"/>
    <w:rsid w:val="00262815"/>
    <w:rsid w:val="00263316"/>
    <w:rsid w:val="002707FF"/>
    <w:rsid w:val="00273573"/>
    <w:rsid w:val="00273928"/>
    <w:rsid w:val="002818DE"/>
    <w:rsid w:val="0028286B"/>
    <w:rsid w:val="002829C5"/>
    <w:rsid w:val="00283E0D"/>
    <w:rsid w:val="002873F7"/>
    <w:rsid w:val="00290AD2"/>
    <w:rsid w:val="00290FB3"/>
    <w:rsid w:val="002A3052"/>
    <w:rsid w:val="002A5C87"/>
    <w:rsid w:val="002A611A"/>
    <w:rsid w:val="002B068A"/>
    <w:rsid w:val="002B531B"/>
    <w:rsid w:val="002C230F"/>
    <w:rsid w:val="002C30C1"/>
    <w:rsid w:val="002C4CAC"/>
    <w:rsid w:val="002C72C5"/>
    <w:rsid w:val="002C7ABF"/>
    <w:rsid w:val="002D11FB"/>
    <w:rsid w:val="002D3E07"/>
    <w:rsid w:val="002D5A5A"/>
    <w:rsid w:val="002D628E"/>
    <w:rsid w:val="002E0DE2"/>
    <w:rsid w:val="002E18DE"/>
    <w:rsid w:val="002E572D"/>
    <w:rsid w:val="002E7D15"/>
    <w:rsid w:val="002F0CE1"/>
    <w:rsid w:val="002F169C"/>
    <w:rsid w:val="0030064F"/>
    <w:rsid w:val="00301960"/>
    <w:rsid w:val="0030242D"/>
    <w:rsid w:val="00302D06"/>
    <w:rsid w:val="00303EF6"/>
    <w:rsid w:val="003051F1"/>
    <w:rsid w:val="00305CD8"/>
    <w:rsid w:val="00306657"/>
    <w:rsid w:val="003111C4"/>
    <w:rsid w:val="003127E1"/>
    <w:rsid w:val="00314951"/>
    <w:rsid w:val="00315E00"/>
    <w:rsid w:val="00316478"/>
    <w:rsid w:val="003251BD"/>
    <w:rsid w:val="003263F7"/>
    <w:rsid w:val="00327877"/>
    <w:rsid w:val="00327E43"/>
    <w:rsid w:val="00330FC2"/>
    <w:rsid w:val="0033175A"/>
    <w:rsid w:val="003360EC"/>
    <w:rsid w:val="00336CCE"/>
    <w:rsid w:val="00340497"/>
    <w:rsid w:val="00345232"/>
    <w:rsid w:val="00345CB0"/>
    <w:rsid w:val="0035009D"/>
    <w:rsid w:val="003527A0"/>
    <w:rsid w:val="003540DF"/>
    <w:rsid w:val="003602D1"/>
    <w:rsid w:val="00362D99"/>
    <w:rsid w:val="00364E35"/>
    <w:rsid w:val="003713B8"/>
    <w:rsid w:val="00376233"/>
    <w:rsid w:val="003777DA"/>
    <w:rsid w:val="0037793C"/>
    <w:rsid w:val="00380E7E"/>
    <w:rsid w:val="003829F9"/>
    <w:rsid w:val="003846DB"/>
    <w:rsid w:val="00390654"/>
    <w:rsid w:val="003912BF"/>
    <w:rsid w:val="0039166C"/>
    <w:rsid w:val="003959B2"/>
    <w:rsid w:val="0039659C"/>
    <w:rsid w:val="003A1CEA"/>
    <w:rsid w:val="003A3236"/>
    <w:rsid w:val="003B542F"/>
    <w:rsid w:val="003B7EB0"/>
    <w:rsid w:val="003C0A96"/>
    <w:rsid w:val="003C1AE7"/>
    <w:rsid w:val="003C20B0"/>
    <w:rsid w:val="003C2B5C"/>
    <w:rsid w:val="003C78D6"/>
    <w:rsid w:val="003D324E"/>
    <w:rsid w:val="003D4169"/>
    <w:rsid w:val="003D4E55"/>
    <w:rsid w:val="003D7A73"/>
    <w:rsid w:val="003E09E3"/>
    <w:rsid w:val="003E70D0"/>
    <w:rsid w:val="003F645E"/>
    <w:rsid w:val="00400505"/>
    <w:rsid w:val="00402DA9"/>
    <w:rsid w:val="00405151"/>
    <w:rsid w:val="004055A7"/>
    <w:rsid w:val="00406173"/>
    <w:rsid w:val="00406952"/>
    <w:rsid w:val="00411073"/>
    <w:rsid w:val="004118E2"/>
    <w:rsid w:val="00415206"/>
    <w:rsid w:val="004230EF"/>
    <w:rsid w:val="00424A3C"/>
    <w:rsid w:val="00431778"/>
    <w:rsid w:val="00431BAC"/>
    <w:rsid w:val="0043252D"/>
    <w:rsid w:val="004373BB"/>
    <w:rsid w:val="00440ADE"/>
    <w:rsid w:val="0044177E"/>
    <w:rsid w:val="00441852"/>
    <w:rsid w:val="00446584"/>
    <w:rsid w:val="00447B4B"/>
    <w:rsid w:val="00452BF7"/>
    <w:rsid w:val="00452E58"/>
    <w:rsid w:val="0045342A"/>
    <w:rsid w:val="00453918"/>
    <w:rsid w:val="00457FA5"/>
    <w:rsid w:val="00460896"/>
    <w:rsid w:val="00460EB3"/>
    <w:rsid w:val="00467498"/>
    <w:rsid w:val="00474329"/>
    <w:rsid w:val="004802A7"/>
    <w:rsid w:val="00484E80"/>
    <w:rsid w:val="00485FD1"/>
    <w:rsid w:val="00486DD2"/>
    <w:rsid w:val="00490308"/>
    <w:rsid w:val="00491B5A"/>
    <w:rsid w:val="00492C4D"/>
    <w:rsid w:val="00495EFA"/>
    <w:rsid w:val="00497299"/>
    <w:rsid w:val="0049777F"/>
    <w:rsid w:val="00497DE0"/>
    <w:rsid w:val="004A6D6F"/>
    <w:rsid w:val="004B24FA"/>
    <w:rsid w:val="004B391C"/>
    <w:rsid w:val="004B7FCA"/>
    <w:rsid w:val="004C5136"/>
    <w:rsid w:val="004C5CD0"/>
    <w:rsid w:val="004D3807"/>
    <w:rsid w:val="004D3C7F"/>
    <w:rsid w:val="004E5F34"/>
    <w:rsid w:val="004F0283"/>
    <w:rsid w:val="004F0867"/>
    <w:rsid w:val="004F34DD"/>
    <w:rsid w:val="004F654D"/>
    <w:rsid w:val="0050051A"/>
    <w:rsid w:val="00501984"/>
    <w:rsid w:val="0050368D"/>
    <w:rsid w:val="00517117"/>
    <w:rsid w:val="0051744C"/>
    <w:rsid w:val="0052085B"/>
    <w:rsid w:val="00522103"/>
    <w:rsid w:val="0052354F"/>
    <w:rsid w:val="00523BE0"/>
    <w:rsid w:val="005255AF"/>
    <w:rsid w:val="0052587A"/>
    <w:rsid w:val="005268BA"/>
    <w:rsid w:val="0052773B"/>
    <w:rsid w:val="0053549C"/>
    <w:rsid w:val="005373DA"/>
    <w:rsid w:val="00537C39"/>
    <w:rsid w:val="00541AF7"/>
    <w:rsid w:val="00543ECC"/>
    <w:rsid w:val="005444B4"/>
    <w:rsid w:val="005479C6"/>
    <w:rsid w:val="00553742"/>
    <w:rsid w:val="0055438F"/>
    <w:rsid w:val="00557AE3"/>
    <w:rsid w:val="0056069F"/>
    <w:rsid w:val="005668E1"/>
    <w:rsid w:val="00566DF9"/>
    <w:rsid w:val="0057690E"/>
    <w:rsid w:val="005856BD"/>
    <w:rsid w:val="00590146"/>
    <w:rsid w:val="00595AB5"/>
    <w:rsid w:val="00597470"/>
    <w:rsid w:val="00597D1B"/>
    <w:rsid w:val="005A1EF6"/>
    <w:rsid w:val="005A252A"/>
    <w:rsid w:val="005B3AB0"/>
    <w:rsid w:val="005B6D98"/>
    <w:rsid w:val="005C0536"/>
    <w:rsid w:val="005C74D1"/>
    <w:rsid w:val="005D006D"/>
    <w:rsid w:val="005D065D"/>
    <w:rsid w:val="005D4432"/>
    <w:rsid w:val="005E20F3"/>
    <w:rsid w:val="005E39F6"/>
    <w:rsid w:val="005F020D"/>
    <w:rsid w:val="005F2EA8"/>
    <w:rsid w:val="005F40A0"/>
    <w:rsid w:val="005F4C81"/>
    <w:rsid w:val="005F5A13"/>
    <w:rsid w:val="005F6CC5"/>
    <w:rsid w:val="005F7A07"/>
    <w:rsid w:val="00600BBA"/>
    <w:rsid w:val="0060405F"/>
    <w:rsid w:val="00604DD6"/>
    <w:rsid w:val="00613C3F"/>
    <w:rsid w:val="0062776B"/>
    <w:rsid w:val="00627E65"/>
    <w:rsid w:val="00634AC0"/>
    <w:rsid w:val="0063772C"/>
    <w:rsid w:val="00640EC9"/>
    <w:rsid w:val="00645F64"/>
    <w:rsid w:val="00651097"/>
    <w:rsid w:val="006516CD"/>
    <w:rsid w:val="00651C20"/>
    <w:rsid w:val="00662F65"/>
    <w:rsid w:val="00663126"/>
    <w:rsid w:val="00676DF6"/>
    <w:rsid w:val="00682872"/>
    <w:rsid w:val="00686C9B"/>
    <w:rsid w:val="00691029"/>
    <w:rsid w:val="006923C5"/>
    <w:rsid w:val="0069461B"/>
    <w:rsid w:val="00695114"/>
    <w:rsid w:val="00695CB5"/>
    <w:rsid w:val="006A2F71"/>
    <w:rsid w:val="006A37D0"/>
    <w:rsid w:val="006A7DCC"/>
    <w:rsid w:val="006A7E33"/>
    <w:rsid w:val="006B2A7D"/>
    <w:rsid w:val="006B709C"/>
    <w:rsid w:val="006B7A6B"/>
    <w:rsid w:val="006D4B1C"/>
    <w:rsid w:val="006D69BE"/>
    <w:rsid w:val="006E1E07"/>
    <w:rsid w:val="006E2103"/>
    <w:rsid w:val="006E4745"/>
    <w:rsid w:val="006E4DE9"/>
    <w:rsid w:val="006E548E"/>
    <w:rsid w:val="006E7CEC"/>
    <w:rsid w:val="006F1CD4"/>
    <w:rsid w:val="006F2B44"/>
    <w:rsid w:val="006F5428"/>
    <w:rsid w:val="00700D35"/>
    <w:rsid w:val="0070300E"/>
    <w:rsid w:val="007069A8"/>
    <w:rsid w:val="007073A9"/>
    <w:rsid w:val="00710FC8"/>
    <w:rsid w:val="00717427"/>
    <w:rsid w:val="007227FA"/>
    <w:rsid w:val="00727F21"/>
    <w:rsid w:val="00734D5E"/>
    <w:rsid w:val="00735F63"/>
    <w:rsid w:val="0074460B"/>
    <w:rsid w:val="00745FFD"/>
    <w:rsid w:val="00751C0F"/>
    <w:rsid w:val="007551ED"/>
    <w:rsid w:val="00755AF6"/>
    <w:rsid w:val="00756234"/>
    <w:rsid w:val="00760140"/>
    <w:rsid w:val="00770F39"/>
    <w:rsid w:val="00772CB5"/>
    <w:rsid w:val="00773C43"/>
    <w:rsid w:val="00774BEF"/>
    <w:rsid w:val="0077520C"/>
    <w:rsid w:val="00776258"/>
    <w:rsid w:val="007942A7"/>
    <w:rsid w:val="007A0993"/>
    <w:rsid w:val="007A1285"/>
    <w:rsid w:val="007A5088"/>
    <w:rsid w:val="007B0303"/>
    <w:rsid w:val="007B3F68"/>
    <w:rsid w:val="007B4C30"/>
    <w:rsid w:val="007B4D24"/>
    <w:rsid w:val="007B646F"/>
    <w:rsid w:val="007B6EB3"/>
    <w:rsid w:val="007B7738"/>
    <w:rsid w:val="007C15F8"/>
    <w:rsid w:val="007C31F8"/>
    <w:rsid w:val="007C55FB"/>
    <w:rsid w:val="007C5654"/>
    <w:rsid w:val="007C596A"/>
    <w:rsid w:val="007C60DB"/>
    <w:rsid w:val="007C6DA8"/>
    <w:rsid w:val="007C7BD9"/>
    <w:rsid w:val="007D04A2"/>
    <w:rsid w:val="007D192B"/>
    <w:rsid w:val="007E2CD9"/>
    <w:rsid w:val="007E3757"/>
    <w:rsid w:val="007F26D5"/>
    <w:rsid w:val="007F3378"/>
    <w:rsid w:val="007F4AD1"/>
    <w:rsid w:val="007F4FDB"/>
    <w:rsid w:val="00807A34"/>
    <w:rsid w:val="00811CC8"/>
    <w:rsid w:val="00814904"/>
    <w:rsid w:val="00822F1A"/>
    <w:rsid w:val="00824BF2"/>
    <w:rsid w:val="008261E7"/>
    <w:rsid w:val="00826995"/>
    <w:rsid w:val="00830CE4"/>
    <w:rsid w:val="00830F5B"/>
    <w:rsid w:val="00830F74"/>
    <w:rsid w:val="008314C3"/>
    <w:rsid w:val="008317A3"/>
    <w:rsid w:val="00834E1B"/>
    <w:rsid w:val="00836842"/>
    <w:rsid w:val="00836F6A"/>
    <w:rsid w:val="0083770C"/>
    <w:rsid w:val="0084046A"/>
    <w:rsid w:val="00843688"/>
    <w:rsid w:val="00844B67"/>
    <w:rsid w:val="00852D61"/>
    <w:rsid w:val="00856FD9"/>
    <w:rsid w:val="00857611"/>
    <w:rsid w:val="0086094E"/>
    <w:rsid w:val="008675F3"/>
    <w:rsid w:val="00871E9D"/>
    <w:rsid w:val="008721BB"/>
    <w:rsid w:val="0087288E"/>
    <w:rsid w:val="008740B5"/>
    <w:rsid w:val="00874828"/>
    <w:rsid w:val="00882022"/>
    <w:rsid w:val="008823F9"/>
    <w:rsid w:val="00882828"/>
    <w:rsid w:val="00887F23"/>
    <w:rsid w:val="008918AD"/>
    <w:rsid w:val="008969B3"/>
    <w:rsid w:val="008A07AC"/>
    <w:rsid w:val="008A1B43"/>
    <w:rsid w:val="008A3FAC"/>
    <w:rsid w:val="008A5C40"/>
    <w:rsid w:val="008A5DD0"/>
    <w:rsid w:val="008A5EB7"/>
    <w:rsid w:val="008A7910"/>
    <w:rsid w:val="008B10E8"/>
    <w:rsid w:val="008B1912"/>
    <w:rsid w:val="008B1F05"/>
    <w:rsid w:val="008B27AB"/>
    <w:rsid w:val="008B406F"/>
    <w:rsid w:val="008B49C3"/>
    <w:rsid w:val="008B7CED"/>
    <w:rsid w:val="008C243E"/>
    <w:rsid w:val="008C50EA"/>
    <w:rsid w:val="008C637D"/>
    <w:rsid w:val="008D40D9"/>
    <w:rsid w:val="008D5432"/>
    <w:rsid w:val="008D5AE1"/>
    <w:rsid w:val="008E3AC0"/>
    <w:rsid w:val="008E66BA"/>
    <w:rsid w:val="008E6DBA"/>
    <w:rsid w:val="008F25C3"/>
    <w:rsid w:val="008F2B27"/>
    <w:rsid w:val="008F38A2"/>
    <w:rsid w:val="008F618D"/>
    <w:rsid w:val="009031D9"/>
    <w:rsid w:val="00903711"/>
    <w:rsid w:val="00907388"/>
    <w:rsid w:val="00912158"/>
    <w:rsid w:val="00913D79"/>
    <w:rsid w:val="00916A5A"/>
    <w:rsid w:val="0092495C"/>
    <w:rsid w:val="0092508A"/>
    <w:rsid w:val="00927172"/>
    <w:rsid w:val="00927D61"/>
    <w:rsid w:val="00932945"/>
    <w:rsid w:val="00934364"/>
    <w:rsid w:val="0093545A"/>
    <w:rsid w:val="009367AE"/>
    <w:rsid w:val="009371CD"/>
    <w:rsid w:val="00937796"/>
    <w:rsid w:val="00937A45"/>
    <w:rsid w:val="00944AEE"/>
    <w:rsid w:val="0094627D"/>
    <w:rsid w:val="009469DE"/>
    <w:rsid w:val="00947FFA"/>
    <w:rsid w:val="00955E7C"/>
    <w:rsid w:val="009616E9"/>
    <w:rsid w:val="00961AD9"/>
    <w:rsid w:val="00964048"/>
    <w:rsid w:val="00972C55"/>
    <w:rsid w:val="00973287"/>
    <w:rsid w:val="009733BD"/>
    <w:rsid w:val="00982B95"/>
    <w:rsid w:val="00986239"/>
    <w:rsid w:val="009905DF"/>
    <w:rsid w:val="00992BAA"/>
    <w:rsid w:val="00992CF8"/>
    <w:rsid w:val="00993452"/>
    <w:rsid w:val="009A12C8"/>
    <w:rsid w:val="009A2CB2"/>
    <w:rsid w:val="009B0064"/>
    <w:rsid w:val="009B1961"/>
    <w:rsid w:val="009B44FC"/>
    <w:rsid w:val="009B4964"/>
    <w:rsid w:val="009B658B"/>
    <w:rsid w:val="009B71B0"/>
    <w:rsid w:val="009C0551"/>
    <w:rsid w:val="009C4A60"/>
    <w:rsid w:val="009C7DFA"/>
    <w:rsid w:val="009D0F50"/>
    <w:rsid w:val="009E2D77"/>
    <w:rsid w:val="009E6C3E"/>
    <w:rsid w:val="009F327F"/>
    <w:rsid w:val="009F3B4C"/>
    <w:rsid w:val="009F46F0"/>
    <w:rsid w:val="009F6038"/>
    <w:rsid w:val="009F6AD4"/>
    <w:rsid w:val="00A008A3"/>
    <w:rsid w:val="00A01CFF"/>
    <w:rsid w:val="00A05CAB"/>
    <w:rsid w:val="00A06B21"/>
    <w:rsid w:val="00A1128C"/>
    <w:rsid w:val="00A14968"/>
    <w:rsid w:val="00A16DEC"/>
    <w:rsid w:val="00A226BE"/>
    <w:rsid w:val="00A2434A"/>
    <w:rsid w:val="00A24F62"/>
    <w:rsid w:val="00A313AA"/>
    <w:rsid w:val="00A3280F"/>
    <w:rsid w:val="00A376EB"/>
    <w:rsid w:val="00A413EC"/>
    <w:rsid w:val="00A51332"/>
    <w:rsid w:val="00A521C7"/>
    <w:rsid w:val="00A5388A"/>
    <w:rsid w:val="00A53FD7"/>
    <w:rsid w:val="00A71EA0"/>
    <w:rsid w:val="00A72D8C"/>
    <w:rsid w:val="00A74079"/>
    <w:rsid w:val="00A74B59"/>
    <w:rsid w:val="00A77CFC"/>
    <w:rsid w:val="00A81E36"/>
    <w:rsid w:val="00A83214"/>
    <w:rsid w:val="00A85DD1"/>
    <w:rsid w:val="00A90216"/>
    <w:rsid w:val="00A905CC"/>
    <w:rsid w:val="00A908B1"/>
    <w:rsid w:val="00A925B2"/>
    <w:rsid w:val="00A94C7E"/>
    <w:rsid w:val="00A962F0"/>
    <w:rsid w:val="00AA06E6"/>
    <w:rsid w:val="00AA5641"/>
    <w:rsid w:val="00AB00E1"/>
    <w:rsid w:val="00AB3F43"/>
    <w:rsid w:val="00AC10DB"/>
    <w:rsid w:val="00AC1836"/>
    <w:rsid w:val="00AC1AC8"/>
    <w:rsid w:val="00AC2B24"/>
    <w:rsid w:val="00AC7956"/>
    <w:rsid w:val="00AD06AE"/>
    <w:rsid w:val="00AD0CFB"/>
    <w:rsid w:val="00AD4B3E"/>
    <w:rsid w:val="00AD6123"/>
    <w:rsid w:val="00AE51E2"/>
    <w:rsid w:val="00AE7C64"/>
    <w:rsid w:val="00AF473D"/>
    <w:rsid w:val="00AF6411"/>
    <w:rsid w:val="00B01D01"/>
    <w:rsid w:val="00B06B36"/>
    <w:rsid w:val="00B118F7"/>
    <w:rsid w:val="00B13435"/>
    <w:rsid w:val="00B14EE7"/>
    <w:rsid w:val="00B15F04"/>
    <w:rsid w:val="00B17862"/>
    <w:rsid w:val="00B2021D"/>
    <w:rsid w:val="00B25A01"/>
    <w:rsid w:val="00B31F5F"/>
    <w:rsid w:val="00B32F36"/>
    <w:rsid w:val="00B33410"/>
    <w:rsid w:val="00B34EBE"/>
    <w:rsid w:val="00B36943"/>
    <w:rsid w:val="00B36FEC"/>
    <w:rsid w:val="00B374C7"/>
    <w:rsid w:val="00B50CAE"/>
    <w:rsid w:val="00B57CC7"/>
    <w:rsid w:val="00B62DA1"/>
    <w:rsid w:val="00B64404"/>
    <w:rsid w:val="00B647E1"/>
    <w:rsid w:val="00B6593E"/>
    <w:rsid w:val="00B663AF"/>
    <w:rsid w:val="00B6703D"/>
    <w:rsid w:val="00B71222"/>
    <w:rsid w:val="00B72202"/>
    <w:rsid w:val="00B732E5"/>
    <w:rsid w:val="00B7433D"/>
    <w:rsid w:val="00B771D5"/>
    <w:rsid w:val="00B81F58"/>
    <w:rsid w:val="00B87E85"/>
    <w:rsid w:val="00B90F88"/>
    <w:rsid w:val="00B922CE"/>
    <w:rsid w:val="00B96445"/>
    <w:rsid w:val="00B96508"/>
    <w:rsid w:val="00B971A0"/>
    <w:rsid w:val="00B978BF"/>
    <w:rsid w:val="00BA4673"/>
    <w:rsid w:val="00BA5A75"/>
    <w:rsid w:val="00BA5CDB"/>
    <w:rsid w:val="00BB1DF5"/>
    <w:rsid w:val="00BB1F9C"/>
    <w:rsid w:val="00BB22F9"/>
    <w:rsid w:val="00BB3A1A"/>
    <w:rsid w:val="00BB3D02"/>
    <w:rsid w:val="00BB3E00"/>
    <w:rsid w:val="00BB67AA"/>
    <w:rsid w:val="00BD0E7C"/>
    <w:rsid w:val="00BD5313"/>
    <w:rsid w:val="00BD539D"/>
    <w:rsid w:val="00BD5DAD"/>
    <w:rsid w:val="00BE0BEF"/>
    <w:rsid w:val="00BF0195"/>
    <w:rsid w:val="00BF308D"/>
    <w:rsid w:val="00BF70C8"/>
    <w:rsid w:val="00C00E36"/>
    <w:rsid w:val="00C0573D"/>
    <w:rsid w:val="00C13ACA"/>
    <w:rsid w:val="00C142F6"/>
    <w:rsid w:val="00C163A7"/>
    <w:rsid w:val="00C20346"/>
    <w:rsid w:val="00C2252B"/>
    <w:rsid w:val="00C24DEC"/>
    <w:rsid w:val="00C27EA9"/>
    <w:rsid w:val="00C343F3"/>
    <w:rsid w:val="00C34571"/>
    <w:rsid w:val="00C35980"/>
    <w:rsid w:val="00C36251"/>
    <w:rsid w:val="00C368E1"/>
    <w:rsid w:val="00C455F8"/>
    <w:rsid w:val="00C45CE9"/>
    <w:rsid w:val="00C45D55"/>
    <w:rsid w:val="00C5060F"/>
    <w:rsid w:val="00C55459"/>
    <w:rsid w:val="00C55F43"/>
    <w:rsid w:val="00C647B3"/>
    <w:rsid w:val="00C6533F"/>
    <w:rsid w:val="00C66CED"/>
    <w:rsid w:val="00C7158A"/>
    <w:rsid w:val="00C73FB0"/>
    <w:rsid w:val="00C759C5"/>
    <w:rsid w:val="00C83449"/>
    <w:rsid w:val="00C90E59"/>
    <w:rsid w:val="00C92A54"/>
    <w:rsid w:val="00C94954"/>
    <w:rsid w:val="00CA29D5"/>
    <w:rsid w:val="00CB09B4"/>
    <w:rsid w:val="00CB1564"/>
    <w:rsid w:val="00CB1D32"/>
    <w:rsid w:val="00CC0034"/>
    <w:rsid w:val="00CC1ED2"/>
    <w:rsid w:val="00CC3D81"/>
    <w:rsid w:val="00CC3F3F"/>
    <w:rsid w:val="00CC3F93"/>
    <w:rsid w:val="00CC4620"/>
    <w:rsid w:val="00CD4533"/>
    <w:rsid w:val="00CE0DAE"/>
    <w:rsid w:val="00CE2159"/>
    <w:rsid w:val="00CF34DE"/>
    <w:rsid w:val="00CF5E8F"/>
    <w:rsid w:val="00CF68DE"/>
    <w:rsid w:val="00CF72C3"/>
    <w:rsid w:val="00D01059"/>
    <w:rsid w:val="00D01C04"/>
    <w:rsid w:val="00D045F3"/>
    <w:rsid w:val="00D05C6B"/>
    <w:rsid w:val="00D120BB"/>
    <w:rsid w:val="00D16DF0"/>
    <w:rsid w:val="00D20557"/>
    <w:rsid w:val="00D22692"/>
    <w:rsid w:val="00D27E3E"/>
    <w:rsid w:val="00D372D4"/>
    <w:rsid w:val="00D42673"/>
    <w:rsid w:val="00D42679"/>
    <w:rsid w:val="00D432EE"/>
    <w:rsid w:val="00D50E40"/>
    <w:rsid w:val="00D51529"/>
    <w:rsid w:val="00D51EB5"/>
    <w:rsid w:val="00D5475A"/>
    <w:rsid w:val="00D548B7"/>
    <w:rsid w:val="00D55D73"/>
    <w:rsid w:val="00D60564"/>
    <w:rsid w:val="00D657B8"/>
    <w:rsid w:val="00D65C5E"/>
    <w:rsid w:val="00D735AB"/>
    <w:rsid w:val="00D73C6E"/>
    <w:rsid w:val="00D76470"/>
    <w:rsid w:val="00D80A33"/>
    <w:rsid w:val="00D80AE0"/>
    <w:rsid w:val="00D849DD"/>
    <w:rsid w:val="00D87182"/>
    <w:rsid w:val="00D92788"/>
    <w:rsid w:val="00D96FF5"/>
    <w:rsid w:val="00DA6310"/>
    <w:rsid w:val="00DB2E6A"/>
    <w:rsid w:val="00DB2F5A"/>
    <w:rsid w:val="00DB59F9"/>
    <w:rsid w:val="00DC0219"/>
    <w:rsid w:val="00DC07B7"/>
    <w:rsid w:val="00DC13F7"/>
    <w:rsid w:val="00DC311E"/>
    <w:rsid w:val="00DC33B2"/>
    <w:rsid w:val="00DC3D5C"/>
    <w:rsid w:val="00DC6794"/>
    <w:rsid w:val="00DD3BE2"/>
    <w:rsid w:val="00DD41FB"/>
    <w:rsid w:val="00DD4C5B"/>
    <w:rsid w:val="00DD5E7C"/>
    <w:rsid w:val="00DD638F"/>
    <w:rsid w:val="00DE0904"/>
    <w:rsid w:val="00DE2788"/>
    <w:rsid w:val="00DE320F"/>
    <w:rsid w:val="00DE66DE"/>
    <w:rsid w:val="00DE683B"/>
    <w:rsid w:val="00DE6EC6"/>
    <w:rsid w:val="00DE7892"/>
    <w:rsid w:val="00DF5CC6"/>
    <w:rsid w:val="00E036D2"/>
    <w:rsid w:val="00E15346"/>
    <w:rsid w:val="00E15447"/>
    <w:rsid w:val="00E16A0D"/>
    <w:rsid w:val="00E21AD0"/>
    <w:rsid w:val="00E21C5F"/>
    <w:rsid w:val="00E2370F"/>
    <w:rsid w:val="00E325EC"/>
    <w:rsid w:val="00E3391D"/>
    <w:rsid w:val="00E34B47"/>
    <w:rsid w:val="00E415CD"/>
    <w:rsid w:val="00E418D3"/>
    <w:rsid w:val="00E43E4A"/>
    <w:rsid w:val="00E43ECC"/>
    <w:rsid w:val="00E442DA"/>
    <w:rsid w:val="00E508F6"/>
    <w:rsid w:val="00E52097"/>
    <w:rsid w:val="00E539FC"/>
    <w:rsid w:val="00E5651B"/>
    <w:rsid w:val="00E56C59"/>
    <w:rsid w:val="00E63098"/>
    <w:rsid w:val="00E64F51"/>
    <w:rsid w:val="00E65241"/>
    <w:rsid w:val="00E67750"/>
    <w:rsid w:val="00E717A8"/>
    <w:rsid w:val="00E747FF"/>
    <w:rsid w:val="00E74C3D"/>
    <w:rsid w:val="00E76945"/>
    <w:rsid w:val="00E769A4"/>
    <w:rsid w:val="00E773AD"/>
    <w:rsid w:val="00E81AB4"/>
    <w:rsid w:val="00E84490"/>
    <w:rsid w:val="00E84FB7"/>
    <w:rsid w:val="00E95FEC"/>
    <w:rsid w:val="00E974DC"/>
    <w:rsid w:val="00EA39B3"/>
    <w:rsid w:val="00EA3BDA"/>
    <w:rsid w:val="00EA430E"/>
    <w:rsid w:val="00EB0B7B"/>
    <w:rsid w:val="00EB14FD"/>
    <w:rsid w:val="00EB4C13"/>
    <w:rsid w:val="00EB6B41"/>
    <w:rsid w:val="00EB70C8"/>
    <w:rsid w:val="00EC57EE"/>
    <w:rsid w:val="00EE068C"/>
    <w:rsid w:val="00EE6A09"/>
    <w:rsid w:val="00EF1223"/>
    <w:rsid w:val="00F03D51"/>
    <w:rsid w:val="00F07713"/>
    <w:rsid w:val="00F1185F"/>
    <w:rsid w:val="00F11B59"/>
    <w:rsid w:val="00F1351E"/>
    <w:rsid w:val="00F13663"/>
    <w:rsid w:val="00F14BBB"/>
    <w:rsid w:val="00F16C29"/>
    <w:rsid w:val="00F24524"/>
    <w:rsid w:val="00F24ACD"/>
    <w:rsid w:val="00F27D53"/>
    <w:rsid w:val="00F319B4"/>
    <w:rsid w:val="00F328AB"/>
    <w:rsid w:val="00F336BF"/>
    <w:rsid w:val="00F336ED"/>
    <w:rsid w:val="00F34E5A"/>
    <w:rsid w:val="00F35F3F"/>
    <w:rsid w:val="00F362E6"/>
    <w:rsid w:val="00F36BD7"/>
    <w:rsid w:val="00F45DDC"/>
    <w:rsid w:val="00F51506"/>
    <w:rsid w:val="00F56151"/>
    <w:rsid w:val="00F63CD1"/>
    <w:rsid w:val="00F67763"/>
    <w:rsid w:val="00F70282"/>
    <w:rsid w:val="00F70527"/>
    <w:rsid w:val="00F70723"/>
    <w:rsid w:val="00F73EA2"/>
    <w:rsid w:val="00F808F6"/>
    <w:rsid w:val="00F869AD"/>
    <w:rsid w:val="00F86F6F"/>
    <w:rsid w:val="00F87FD7"/>
    <w:rsid w:val="00F90FD2"/>
    <w:rsid w:val="00F915F2"/>
    <w:rsid w:val="00F92AF1"/>
    <w:rsid w:val="00F946D6"/>
    <w:rsid w:val="00FA290E"/>
    <w:rsid w:val="00FA675B"/>
    <w:rsid w:val="00FA6972"/>
    <w:rsid w:val="00FA75EE"/>
    <w:rsid w:val="00FB0D2A"/>
    <w:rsid w:val="00FC0701"/>
    <w:rsid w:val="00FC3BA0"/>
    <w:rsid w:val="00FD1C62"/>
    <w:rsid w:val="00FD1CA8"/>
    <w:rsid w:val="00FD59F0"/>
    <w:rsid w:val="00FE0951"/>
    <w:rsid w:val="00FE57CD"/>
    <w:rsid w:val="00FF0A7F"/>
    <w:rsid w:val="00FF1D70"/>
    <w:rsid w:val="00FF4606"/>
    <w:rsid w:val="00FF5F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056AB-7EF3-412A-9BB3-DBA4F187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8B"/>
    <w:pPr>
      <w:widowControl w:val="0"/>
    </w:pPr>
    <w:rPr>
      <w:rFonts w:cstheme="minorBidi"/>
      <w:kern w:val="2"/>
      <w:sz w:val="24"/>
    </w:rPr>
  </w:style>
  <w:style w:type="paragraph" w:styleId="1">
    <w:name w:val="heading 1"/>
    <w:basedOn w:val="a"/>
    <w:next w:val="a"/>
    <w:link w:val="10"/>
    <w:uiPriority w:val="9"/>
    <w:qFormat/>
    <w:rsid w:val="00D849DD"/>
    <w:pPr>
      <w:keepNext/>
      <w:widowControl/>
      <w:spacing w:before="240" w:after="60"/>
      <w:outlineLvl w:val="0"/>
    </w:pPr>
    <w:rPr>
      <w:rFonts w:ascii="Cambria" w:eastAsia="新細明體" w:hAnsi="Cambria" w:cs="Times New Roman"/>
      <w:b/>
      <w:bCs/>
      <w:kern w:val="32"/>
      <w:sz w:val="32"/>
      <w:szCs w:val="32"/>
    </w:rPr>
  </w:style>
  <w:style w:type="paragraph" w:styleId="2">
    <w:name w:val="heading 2"/>
    <w:basedOn w:val="a"/>
    <w:next w:val="a"/>
    <w:link w:val="20"/>
    <w:uiPriority w:val="9"/>
    <w:unhideWhenUsed/>
    <w:qFormat/>
    <w:rsid w:val="00D849DD"/>
    <w:pPr>
      <w:keepNext/>
      <w:widowControl/>
      <w:spacing w:before="240" w:after="60"/>
      <w:outlineLvl w:val="1"/>
    </w:pPr>
    <w:rPr>
      <w:rFonts w:ascii="Cambria" w:eastAsia="新細明體" w:hAnsi="Cambria" w:cs="Times New Roman"/>
      <w:b/>
      <w:bCs/>
      <w:i/>
      <w:iCs/>
      <w:kern w:val="0"/>
      <w:sz w:val="28"/>
      <w:szCs w:val="28"/>
    </w:rPr>
  </w:style>
  <w:style w:type="paragraph" w:styleId="3">
    <w:name w:val="heading 3"/>
    <w:basedOn w:val="a"/>
    <w:next w:val="a"/>
    <w:link w:val="30"/>
    <w:uiPriority w:val="9"/>
    <w:semiHidden/>
    <w:unhideWhenUsed/>
    <w:qFormat/>
    <w:rsid w:val="00D849DD"/>
    <w:pPr>
      <w:keepNext/>
      <w:widowControl/>
      <w:spacing w:before="240" w:after="60"/>
      <w:outlineLvl w:val="2"/>
    </w:pPr>
    <w:rPr>
      <w:rFonts w:ascii="Cambria" w:eastAsia="新細明體" w:hAnsi="Cambria" w:cs="Times New Roman"/>
      <w:b/>
      <w:bCs/>
      <w:kern w:val="0"/>
      <w:sz w:val="26"/>
      <w:szCs w:val="26"/>
    </w:rPr>
  </w:style>
  <w:style w:type="paragraph" w:styleId="4">
    <w:name w:val="heading 4"/>
    <w:basedOn w:val="a"/>
    <w:next w:val="a"/>
    <w:link w:val="40"/>
    <w:uiPriority w:val="9"/>
    <w:unhideWhenUsed/>
    <w:qFormat/>
    <w:rsid w:val="00D849DD"/>
    <w:pPr>
      <w:keepNext/>
      <w:widowControl/>
      <w:spacing w:before="240" w:after="60"/>
      <w:outlineLvl w:val="3"/>
    </w:pPr>
    <w:rPr>
      <w:rFonts w:cs="Times New Roman"/>
      <w:b/>
      <w:bCs/>
      <w:kern w:val="0"/>
      <w:sz w:val="28"/>
      <w:szCs w:val="28"/>
    </w:rPr>
  </w:style>
  <w:style w:type="paragraph" w:styleId="5">
    <w:name w:val="heading 5"/>
    <w:basedOn w:val="a"/>
    <w:next w:val="a"/>
    <w:link w:val="50"/>
    <w:uiPriority w:val="9"/>
    <w:semiHidden/>
    <w:unhideWhenUsed/>
    <w:qFormat/>
    <w:rsid w:val="00D849DD"/>
    <w:pPr>
      <w:widowControl/>
      <w:spacing w:before="240" w:after="60"/>
      <w:outlineLvl w:val="4"/>
    </w:pPr>
    <w:rPr>
      <w:rFonts w:cs="Times New Roman"/>
      <w:b/>
      <w:bCs/>
      <w:i/>
      <w:iCs/>
      <w:kern w:val="0"/>
      <w:sz w:val="26"/>
      <w:szCs w:val="26"/>
    </w:rPr>
  </w:style>
  <w:style w:type="paragraph" w:styleId="6">
    <w:name w:val="heading 6"/>
    <w:basedOn w:val="a"/>
    <w:next w:val="a"/>
    <w:link w:val="60"/>
    <w:uiPriority w:val="9"/>
    <w:semiHidden/>
    <w:unhideWhenUsed/>
    <w:qFormat/>
    <w:rsid w:val="00D849DD"/>
    <w:pPr>
      <w:widowControl/>
      <w:spacing w:before="240" w:after="60"/>
      <w:outlineLvl w:val="5"/>
    </w:pPr>
    <w:rPr>
      <w:rFonts w:cs="Times New Roman"/>
      <w:b/>
      <w:bCs/>
      <w:kern w:val="0"/>
      <w:sz w:val="22"/>
    </w:rPr>
  </w:style>
  <w:style w:type="paragraph" w:styleId="7">
    <w:name w:val="heading 7"/>
    <w:basedOn w:val="a"/>
    <w:next w:val="a"/>
    <w:link w:val="70"/>
    <w:uiPriority w:val="9"/>
    <w:semiHidden/>
    <w:unhideWhenUsed/>
    <w:qFormat/>
    <w:rsid w:val="00D849DD"/>
    <w:pPr>
      <w:widowControl/>
      <w:spacing w:before="240" w:after="60"/>
      <w:outlineLvl w:val="6"/>
    </w:pPr>
    <w:rPr>
      <w:rFonts w:cs="Times New Roman"/>
      <w:kern w:val="0"/>
      <w:szCs w:val="24"/>
    </w:rPr>
  </w:style>
  <w:style w:type="paragraph" w:styleId="8">
    <w:name w:val="heading 8"/>
    <w:basedOn w:val="a"/>
    <w:next w:val="a"/>
    <w:link w:val="80"/>
    <w:uiPriority w:val="9"/>
    <w:semiHidden/>
    <w:unhideWhenUsed/>
    <w:qFormat/>
    <w:rsid w:val="00D849DD"/>
    <w:pPr>
      <w:widowControl/>
      <w:spacing w:before="240" w:after="60"/>
      <w:outlineLvl w:val="7"/>
    </w:pPr>
    <w:rPr>
      <w:rFonts w:cs="Times New Roman"/>
      <w:i/>
      <w:iCs/>
      <w:kern w:val="0"/>
      <w:szCs w:val="24"/>
    </w:rPr>
  </w:style>
  <w:style w:type="paragraph" w:styleId="9">
    <w:name w:val="heading 9"/>
    <w:basedOn w:val="a"/>
    <w:next w:val="a"/>
    <w:link w:val="90"/>
    <w:uiPriority w:val="9"/>
    <w:semiHidden/>
    <w:unhideWhenUsed/>
    <w:qFormat/>
    <w:rsid w:val="00D849DD"/>
    <w:pPr>
      <w:widowControl/>
      <w:spacing w:before="240" w:after="60"/>
      <w:outlineLvl w:val="8"/>
    </w:pPr>
    <w:rPr>
      <w:rFonts w:ascii="Cambria" w:eastAsia="新細明體" w:hAnsi="Cambri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D849DD"/>
    <w:rPr>
      <w:rFonts w:ascii="Cambria" w:eastAsia="新細明體" w:hAnsi="Cambria"/>
      <w:b/>
      <w:bCs/>
      <w:kern w:val="32"/>
      <w:sz w:val="32"/>
      <w:szCs w:val="32"/>
    </w:rPr>
  </w:style>
  <w:style w:type="character" w:customStyle="1" w:styleId="20">
    <w:name w:val="標題 2 字元"/>
    <w:link w:val="2"/>
    <w:uiPriority w:val="9"/>
    <w:rsid w:val="00D849DD"/>
    <w:rPr>
      <w:rFonts w:ascii="Cambria" w:eastAsia="新細明體" w:hAnsi="Cambria"/>
      <w:b/>
      <w:bCs/>
      <w:i/>
      <w:iCs/>
      <w:sz w:val="28"/>
      <w:szCs w:val="28"/>
    </w:rPr>
  </w:style>
  <w:style w:type="paragraph" w:styleId="a3">
    <w:name w:val="List Paragraph"/>
    <w:basedOn w:val="a"/>
    <w:qFormat/>
    <w:rsid w:val="00D849DD"/>
    <w:pPr>
      <w:widowControl/>
      <w:ind w:left="720"/>
      <w:contextualSpacing/>
    </w:pPr>
    <w:rPr>
      <w:rFonts w:cs="Times New Roman"/>
      <w:kern w:val="0"/>
      <w:szCs w:val="24"/>
    </w:rPr>
  </w:style>
  <w:style w:type="character" w:customStyle="1" w:styleId="30">
    <w:name w:val="標題 3 字元"/>
    <w:link w:val="3"/>
    <w:uiPriority w:val="9"/>
    <w:semiHidden/>
    <w:rsid w:val="00D849DD"/>
    <w:rPr>
      <w:rFonts w:ascii="Cambria" w:eastAsia="新細明體" w:hAnsi="Cambria"/>
      <w:b/>
      <w:bCs/>
      <w:sz w:val="26"/>
      <w:szCs w:val="26"/>
    </w:rPr>
  </w:style>
  <w:style w:type="character" w:customStyle="1" w:styleId="40">
    <w:name w:val="標題 4 字元"/>
    <w:link w:val="4"/>
    <w:uiPriority w:val="9"/>
    <w:rsid w:val="00D849DD"/>
    <w:rPr>
      <w:b/>
      <w:bCs/>
      <w:sz w:val="28"/>
      <w:szCs w:val="28"/>
    </w:rPr>
  </w:style>
  <w:style w:type="character" w:customStyle="1" w:styleId="50">
    <w:name w:val="標題 5 字元"/>
    <w:link w:val="5"/>
    <w:uiPriority w:val="9"/>
    <w:semiHidden/>
    <w:rsid w:val="00D849DD"/>
    <w:rPr>
      <w:b/>
      <w:bCs/>
      <w:i/>
      <w:iCs/>
      <w:sz w:val="26"/>
      <w:szCs w:val="26"/>
    </w:rPr>
  </w:style>
  <w:style w:type="character" w:customStyle="1" w:styleId="60">
    <w:name w:val="標題 6 字元"/>
    <w:link w:val="6"/>
    <w:uiPriority w:val="9"/>
    <w:semiHidden/>
    <w:rsid w:val="00D849DD"/>
    <w:rPr>
      <w:b/>
      <w:bCs/>
    </w:rPr>
  </w:style>
  <w:style w:type="character" w:customStyle="1" w:styleId="70">
    <w:name w:val="標題 7 字元"/>
    <w:link w:val="7"/>
    <w:uiPriority w:val="9"/>
    <w:semiHidden/>
    <w:rsid w:val="00D849DD"/>
    <w:rPr>
      <w:sz w:val="24"/>
      <w:szCs w:val="24"/>
    </w:rPr>
  </w:style>
  <w:style w:type="character" w:customStyle="1" w:styleId="80">
    <w:name w:val="標題 8 字元"/>
    <w:link w:val="8"/>
    <w:uiPriority w:val="9"/>
    <w:semiHidden/>
    <w:rsid w:val="00D849DD"/>
    <w:rPr>
      <w:i/>
      <w:iCs/>
      <w:sz w:val="24"/>
      <w:szCs w:val="24"/>
    </w:rPr>
  </w:style>
  <w:style w:type="character" w:customStyle="1" w:styleId="90">
    <w:name w:val="標題 9 字元"/>
    <w:link w:val="9"/>
    <w:uiPriority w:val="9"/>
    <w:semiHidden/>
    <w:rsid w:val="00D849DD"/>
    <w:rPr>
      <w:rFonts w:ascii="Cambria" w:eastAsia="新細明體" w:hAnsi="Cambria"/>
    </w:rPr>
  </w:style>
  <w:style w:type="paragraph" w:styleId="a4">
    <w:name w:val="Title"/>
    <w:basedOn w:val="a"/>
    <w:next w:val="a"/>
    <w:link w:val="a5"/>
    <w:uiPriority w:val="10"/>
    <w:qFormat/>
    <w:rsid w:val="00D849DD"/>
    <w:pPr>
      <w:widowControl/>
      <w:spacing w:before="240" w:after="60"/>
      <w:jc w:val="center"/>
      <w:outlineLvl w:val="0"/>
    </w:pPr>
    <w:rPr>
      <w:rFonts w:ascii="Cambria" w:eastAsia="新細明體" w:hAnsi="Cambria" w:cs="Times New Roman"/>
      <w:b/>
      <w:bCs/>
      <w:kern w:val="28"/>
      <w:sz w:val="32"/>
      <w:szCs w:val="32"/>
    </w:rPr>
  </w:style>
  <w:style w:type="character" w:customStyle="1" w:styleId="a5">
    <w:name w:val="標題 字元"/>
    <w:link w:val="a4"/>
    <w:uiPriority w:val="10"/>
    <w:rsid w:val="00D849DD"/>
    <w:rPr>
      <w:rFonts w:ascii="Cambria" w:eastAsia="新細明體" w:hAnsi="Cambria"/>
      <w:b/>
      <w:bCs/>
      <w:kern w:val="28"/>
      <w:sz w:val="32"/>
      <w:szCs w:val="32"/>
    </w:rPr>
  </w:style>
  <w:style w:type="paragraph" w:styleId="a6">
    <w:name w:val="Subtitle"/>
    <w:basedOn w:val="a"/>
    <w:next w:val="a"/>
    <w:link w:val="a7"/>
    <w:uiPriority w:val="11"/>
    <w:qFormat/>
    <w:rsid w:val="00D849DD"/>
    <w:pPr>
      <w:widowControl/>
      <w:spacing w:after="60"/>
      <w:jc w:val="center"/>
      <w:outlineLvl w:val="1"/>
    </w:pPr>
    <w:rPr>
      <w:rFonts w:ascii="Cambria" w:eastAsia="新細明體" w:hAnsi="Cambria" w:cs="Times New Roman"/>
      <w:kern w:val="0"/>
      <w:szCs w:val="24"/>
    </w:rPr>
  </w:style>
  <w:style w:type="character" w:customStyle="1" w:styleId="a7">
    <w:name w:val="副標題 字元"/>
    <w:link w:val="a6"/>
    <w:uiPriority w:val="11"/>
    <w:rsid w:val="00D849DD"/>
    <w:rPr>
      <w:rFonts w:ascii="Cambria" w:eastAsia="新細明體" w:hAnsi="Cambria"/>
      <w:sz w:val="24"/>
      <w:szCs w:val="24"/>
    </w:rPr>
  </w:style>
  <w:style w:type="character" w:styleId="a8">
    <w:name w:val="Strong"/>
    <w:uiPriority w:val="22"/>
    <w:qFormat/>
    <w:rsid w:val="00D849DD"/>
    <w:rPr>
      <w:b/>
      <w:bCs/>
    </w:rPr>
  </w:style>
  <w:style w:type="character" w:styleId="a9">
    <w:name w:val="Emphasis"/>
    <w:uiPriority w:val="20"/>
    <w:qFormat/>
    <w:rsid w:val="00D849DD"/>
    <w:rPr>
      <w:rFonts w:ascii="Calibri" w:hAnsi="Calibri"/>
      <w:b/>
      <w:i/>
      <w:iCs/>
    </w:rPr>
  </w:style>
  <w:style w:type="paragraph" w:styleId="aa">
    <w:name w:val="No Spacing"/>
    <w:basedOn w:val="a"/>
    <w:uiPriority w:val="1"/>
    <w:qFormat/>
    <w:rsid w:val="00D849DD"/>
    <w:pPr>
      <w:widowControl/>
    </w:pPr>
    <w:rPr>
      <w:rFonts w:cs="Times New Roman"/>
      <w:kern w:val="0"/>
      <w:szCs w:val="32"/>
    </w:rPr>
  </w:style>
  <w:style w:type="paragraph" w:styleId="ab">
    <w:name w:val="Quote"/>
    <w:basedOn w:val="a"/>
    <w:next w:val="a"/>
    <w:link w:val="ac"/>
    <w:uiPriority w:val="29"/>
    <w:qFormat/>
    <w:rsid w:val="00D849DD"/>
    <w:pPr>
      <w:widowControl/>
    </w:pPr>
    <w:rPr>
      <w:rFonts w:cs="Times New Roman"/>
      <w:i/>
      <w:kern w:val="0"/>
      <w:szCs w:val="24"/>
    </w:rPr>
  </w:style>
  <w:style w:type="character" w:customStyle="1" w:styleId="ac">
    <w:name w:val="引文 字元"/>
    <w:link w:val="ab"/>
    <w:uiPriority w:val="29"/>
    <w:rsid w:val="00D849DD"/>
    <w:rPr>
      <w:i/>
      <w:sz w:val="24"/>
      <w:szCs w:val="24"/>
    </w:rPr>
  </w:style>
  <w:style w:type="paragraph" w:styleId="ad">
    <w:name w:val="Intense Quote"/>
    <w:basedOn w:val="a"/>
    <w:next w:val="a"/>
    <w:link w:val="ae"/>
    <w:uiPriority w:val="30"/>
    <w:qFormat/>
    <w:rsid w:val="00D849DD"/>
    <w:pPr>
      <w:widowControl/>
      <w:ind w:left="720" w:right="720"/>
    </w:pPr>
    <w:rPr>
      <w:rFonts w:cs="Times New Roman"/>
      <w:b/>
      <w:i/>
      <w:kern w:val="0"/>
    </w:rPr>
  </w:style>
  <w:style w:type="character" w:customStyle="1" w:styleId="ae">
    <w:name w:val="鮮明引文 字元"/>
    <w:link w:val="ad"/>
    <w:uiPriority w:val="30"/>
    <w:rsid w:val="00D849DD"/>
    <w:rPr>
      <w:b/>
      <w:i/>
      <w:sz w:val="24"/>
    </w:rPr>
  </w:style>
  <w:style w:type="character" w:styleId="af">
    <w:name w:val="Subtle Emphasis"/>
    <w:uiPriority w:val="19"/>
    <w:qFormat/>
    <w:rsid w:val="00D849DD"/>
    <w:rPr>
      <w:i/>
      <w:color w:val="5A5A5A"/>
    </w:rPr>
  </w:style>
  <w:style w:type="character" w:styleId="af0">
    <w:name w:val="Intense Emphasis"/>
    <w:uiPriority w:val="21"/>
    <w:qFormat/>
    <w:rsid w:val="00D849DD"/>
    <w:rPr>
      <w:b/>
      <w:i/>
      <w:sz w:val="24"/>
      <w:szCs w:val="24"/>
      <w:u w:val="single"/>
    </w:rPr>
  </w:style>
  <w:style w:type="character" w:styleId="af1">
    <w:name w:val="Subtle Reference"/>
    <w:uiPriority w:val="31"/>
    <w:qFormat/>
    <w:rsid w:val="00D849DD"/>
    <w:rPr>
      <w:sz w:val="24"/>
      <w:szCs w:val="24"/>
      <w:u w:val="single"/>
    </w:rPr>
  </w:style>
  <w:style w:type="character" w:styleId="af2">
    <w:name w:val="Intense Reference"/>
    <w:uiPriority w:val="32"/>
    <w:qFormat/>
    <w:rsid w:val="00D849DD"/>
    <w:rPr>
      <w:b/>
      <w:sz w:val="24"/>
      <w:u w:val="single"/>
    </w:rPr>
  </w:style>
  <w:style w:type="character" w:styleId="af3">
    <w:name w:val="Book Title"/>
    <w:uiPriority w:val="33"/>
    <w:qFormat/>
    <w:rsid w:val="00D849DD"/>
    <w:rPr>
      <w:rFonts w:ascii="Cambria" w:eastAsia="新細明體" w:hAnsi="Cambria"/>
      <w:b/>
      <w:i/>
      <w:sz w:val="24"/>
      <w:szCs w:val="24"/>
    </w:rPr>
  </w:style>
  <w:style w:type="paragraph" w:styleId="af4">
    <w:name w:val="TOC Heading"/>
    <w:basedOn w:val="1"/>
    <w:next w:val="a"/>
    <w:uiPriority w:val="39"/>
    <w:semiHidden/>
    <w:unhideWhenUsed/>
    <w:qFormat/>
    <w:rsid w:val="00D849DD"/>
    <w:pPr>
      <w:outlineLvl w:val="9"/>
    </w:pPr>
  </w:style>
  <w:style w:type="paragraph" w:styleId="af5">
    <w:name w:val="header"/>
    <w:basedOn w:val="a"/>
    <w:link w:val="af6"/>
    <w:uiPriority w:val="99"/>
    <w:unhideWhenUsed/>
    <w:rsid w:val="009B658B"/>
    <w:pPr>
      <w:widowControl/>
      <w:tabs>
        <w:tab w:val="center" w:pos="4153"/>
        <w:tab w:val="right" w:pos="8306"/>
      </w:tabs>
      <w:snapToGrid w:val="0"/>
    </w:pPr>
    <w:rPr>
      <w:rFonts w:cs="Times New Roman"/>
      <w:kern w:val="0"/>
      <w:sz w:val="20"/>
      <w:szCs w:val="20"/>
    </w:rPr>
  </w:style>
  <w:style w:type="character" w:customStyle="1" w:styleId="af6">
    <w:name w:val="頁首 字元"/>
    <w:basedOn w:val="a0"/>
    <w:link w:val="af5"/>
    <w:uiPriority w:val="99"/>
    <w:rsid w:val="009B658B"/>
    <w:rPr>
      <w:sz w:val="20"/>
      <w:szCs w:val="20"/>
    </w:rPr>
  </w:style>
  <w:style w:type="paragraph" w:styleId="af7">
    <w:name w:val="footer"/>
    <w:basedOn w:val="a"/>
    <w:link w:val="af8"/>
    <w:uiPriority w:val="99"/>
    <w:unhideWhenUsed/>
    <w:rsid w:val="009B658B"/>
    <w:pPr>
      <w:widowControl/>
      <w:tabs>
        <w:tab w:val="center" w:pos="4153"/>
        <w:tab w:val="right" w:pos="8306"/>
      </w:tabs>
      <w:snapToGrid w:val="0"/>
    </w:pPr>
    <w:rPr>
      <w:rFonts w:cs="Times New Roman"/>
      <w:kern w:val="0"/>
      <w:sz w:val="20"/>
      <w:szCs w:val="20"/>
    </w:rPr>
  </w:style>
  <w:style w:type="character" w:customStyle="1" w:styleId="af8">
    <w:name w:val="頁尾 字元"/>
    <w:basedOn w:val="a0"/>
    <w:link w:val="af7"/>
    <w:uiPriority w:val="99"/>
    <w:rsid w:val="009B658B"/>
    <w:rPr>
      <w:sz w:val="20"/>
      <w:szCs w:val="20"/>
    </w:rPr>
  </w:style>
  <w:style w:type="paragraph" w:styleId="Web">
    <w:name w:val="Normal (Web)"/>
    <w:basedOn w:val="a"/>
    <w:uiPriority w:val="99"/>
    <w:unhideWhenUsed/>
    <w:rsid w:val="009B658B"/>
    <w:pPr>
      <w:widowControl/>
      <w:spacing w:before="100" w:beforeAutospacing="1" w:after="100" w:afterAutospacing="1"/>
    </w:pPr>
    <w:rPr>
      <w:rFonts w:ascii="新細明體" w:eastAsia="新細明體" w:hAnsi="新細明體" w:cs="新細明體"/>
      <w:kern w:val="0"/>
      <w:szCs w:val="24"/>
    </w:rPr>
  </w:style>
  <w:style w:type="paragraph" w:customStyle="1" w:styleId="0-">
    <w:name w:val="0-文"/>
    <w:basedOn w:val="a"/>
    <w:rsid w:val="00DF5CC6"/>
    <w:pPr>
      <w:spacing w:line="380" w:lineRule="exact"/>
      <w:ind w:firstLineChars="200" w:firstLine="489"/>
      <w:jc w:val="both"/>
    </w:pPr>
    <w:rPr>
      <w:rFonts w:ascii="Times New Roman" w:eastAsia="新細明體" w:hAnsi="Times New Roman" w:cs="Times New Roman"/>
      <w:sz w:val="22"/>
    </w:rPr>
  </w:style>
  <w:style w:type="paragraph" w:styleId="af9">
    <w:name w:val="Balloon Text"/>
    <w:basedOn w:val="a"/>
    <w:link w:val="afa"/>
    <w:uiPriority w:val="99"/>
    <w:semiHidden/>
    <w:unhideWhenUsed/>
    <w:rsid w:val="00091953"/>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91953"/>
    <w:rPr>
      <w:rFonts w:asciiTheme="majorHAnsi" w:eastAsiaTheme="majorEastAsia" w:hAnsiTheme="majorHAnsi" w:cstheme="majorBidi"/>
      <w:kern w:val="2"/>
      <w:sz w:val="18"/>
      <w:szCs w:val="18"/>
    </w:rPr>
  </w:style>
  <w:style w:type="table" w:styleId="afb">
    <w:name w:val="Table Grid"/>
    <w:basedOn w:val="a1"/>
    <w:uiPriority w:val="39"/>
    <w:rsid w:val="00273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iPriority w:val="99"/>
    <w:semiHidden/>
    <w:unhideWhenUsed/>
    <w:rsid w:val="00EA430E"/>
    <w:rPr>
      <w:color w:val="0000FF"/>
      <w:u w:val="single"/>
    </w:rPr>
  </w:style>
  <w:style w:type="paragraph" w:styleId="HTML">
    <w:name w:val="HTML Preformatted"/>
    <w:basedOn w:val="a"/>
    <w:link w:val="HTML0"/>
    <w:uiPriority w:val="99"/>
    <w:semiHidden/>
    <w:unhideWhenUsed/>
    <w:rsid w:val="004F6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F654D"/>
    <w:rPr>
      <w:rFonts w:ascii="細明體" w:eastAsia="細明體" w:hAnsi="細明體" w:cs="細明體"/>
      <w:sz w:val="24"/>
      <w:szCs w:val="24"/>
    </w:rPr>
  </w:style>
  <w:style w:type="paragraph" w:styleId="11">
    <w:name w:val="toc 1"/>
    <w:basedOn w:val="a"/>
    <w:next w:val="a"/>
    <w:autoRedefine/>
    <w:uiPriority w:val="39"/>
    <w:unhideWhenUsed/>
    <w:rsid w:val="000C7714"/>
    <w:pPr>
      <w:spacing w:before="120" w:after="120"/>
    </w:pPr>
    <w:rPr>
      <w:b/>
      <w:bCs/>
      <w:caps/>
      <w:sz w:val="20"/>
      <w:szCs w:val="20"/>
    </w:rPr>
  </w:style>
  <w:style w:type="paragraph" w:styleId="21">
    <w:name w:val="toc 2"/>
    <w:basedOn w:val="a"/>
    <w:next w:val="a"/>
    <w:autoRedefine/>
    <w:uiPriority w:val="39"/>
    <w:unhideWhenUsed/>
    <w:rsid w:val="000C7714"/>
    <w:pPr>
      <w:ind w:left="240"/>
    </w:pPr>
    <w:rPr>
      <w:smallCaps/>
      <w:sz w:val="20"/>
      <w:szCs w:val="20"/>
    </w:rPr>
  </w:style>
  <w:style w:type="paragraph" w:styleId="31">
    <w:name w:val="toc 3"/>
    <w:basedOn w:val="a"/>
    <w:next w:val="a"/>
    <w:autoRedefine/>
    <w:uiPriority w:val="39"/>
    <w:unhideWhenUsed/>
    <w:rsid w:val="000C7714"/>
    <w:pPr>
      <w:ind w:left="480"/>
    </w:pPr>
    <w:rPr>
      <w:i/>
      <w:iCs/>
      <w:sz w:val="20"/>
      <w:szCs w:val="20"/>
    </w:rPr>
  </w:style>
  <w:style w:type="paragraph" w:styleId="41">
    <w:name w:val="toc 4"/>
    <w:basedOn w:val="a"/>
    <w:next w:val="a"/>
    <w:autoRedefine/>
    <w:uiPriority w:val="39"/>
    <w:unhideWhenUsed/>
    <w:rsid w:val="000C7714"/>
    <w:pPr>
      <w:ind w:left="720"/>
    </w:pPr>
    <w:rPr>
      <w:sz w:val="18"/>
      <w:szCs w:val="18"/>
    </w:rPr>
  </w:style>
  <w:style w:type="paragraph" w:styleId="51">
    <w:name w:val="toc 5"/>
    <w:basedOn w:val="a"/>
    <w:next w:val="a"/>
    <w:autoRedefine/>
    <w:uiPriority w:val="39"/>
    <w:unhideWhenUsed/>
    <w:rsid w:val="000C7714"/>
    <w:pPr>
      <w:ind w:left="960"/>
    </w:pPr>
    <w:rPr>
      <w:sz w:val="18"/>
      <w:szCs w:val="18"/>
    </w:rPr>
  </w:style>
  <w:style w:type="paragraph" w:styleId="61">
    <w:name w:val="toc 6"/>
    <w:basedOn w:val="a"/>
    <w:next w:val="a"/>
    <w:autoRedefine/>
    <w:uiPriority w:val="39"/>
    <w:unhideWhenUsed/>
    <w:rsid w:val="000C7714"/>
    <w:pPr>
      <w:ind w:left="1200"/>
    </w:pPr>
    <w:rPr>
      <w:sz w:val="18"/>
      <w:szCs w:val="18"/>
    </w:rPr>
  </w:style>
  <w:style w:type="paragraph" w:styleId="71">
    <w:name w:val="toc 7"/>
    <w:basedOn w:val="a"/>
    <w:next w:val="a"/>
    <w:autoRedefine/>
    <w:uiPriority w:val="39"/>
    <w:unhideWhenUsed/>
    <w:rsid w:val="000C7714"/>
    <w:pPr>
      <w:ind w:left="1440"/>
    </w:pPr>
    <w:rPr>
      <w:sz w:val="18"/>
      <w:szCs w:val="18"/>
    </w:rPr>
  </w:style>
  <w:style w:type="paragraph" w:styleId="81">
    <w:name w:val="toc 8"/>
    <w:basedOn w:val="a"/>
    <w:next w:val="a"/>
    <w:autoRedefine/>
    <w:uiPriority w:val="39"/>
    <w:unhideWhenUsed/>
    <w:rsid w:val="000C7714"/>
    <w:pPr>
      <w:ind w:left="1680"/>
    </w:pPr>
    <w:rPr>
      <w:sz w:val="18"/>
      <w:szCs w:val="18"/>
    </w:rPr>
  </w:style>
  <w:style w:type="paragraph" w:styleId="91">
    <w:name w:val="toc 9"/>
    <w:basedOn w:val="a"/>
    <w:next w:val="a"/>
    <w:autoRedefine/>
    <w:uiPriority w:val="39"/>
    <w:unhideWhenUsed/>
    <w:rsid w:val="000C7714"/>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1057">
      <w:bodyDiv w:val="1"/>
      <w:marLeft w:val="0"/>
      <w:marRight w:val="0"/>
      <w:marTop w:val="0"/>
      <w:marBottom w:val="0"/>
      <w:divBdr>
        <w:top w:val="none" w:sz="0" w:space="0" w:color="auto"/>
        <w:left w:val="none" w:sz="0" w:space="0" w:color="auto"/>
        <w:bottom w:val="none" w:sz="0" w:space="0" w:color="auto"/>
        <w:right w:val="none" w:sz="0" w:space="0" w:color="auto"/>
      </w:divBdr>
    </w:div>
    <w:div w:id="465437175">
      <w:bodyDiv w:val="1"/>
      <w:marLeft w:val="0"/>
      <w:marRight w:val="0"/>
      <w:marTop w:val="0"/>
      <w:marBottom w:val="0"/>
      <w:divBdr>
        <w:top w:val="none" w:sz="0" w:space="0" w:color="auto"/>
        <w:left w:val="none" w:sz="0" w:space="0" w:color="auto"/>
        <w:bottom w:val="none" w:sz="0" w:space="0" w:color="auto"/>
        <w:right w:val="none" w:sz="0" w:space="0" w:color="auto"/>
      </w:divBdr>
    </w:div>
    <w:div w:id="762993912">
      <w:bodyDiv w:val="1"/>
      <w:marLeft w:val="0"/>
      <w:marRight w:val="0"/>
      <w:marTop w:val="0"/>
      <w:marBottom w:val="0"/>
      <w:divBdr>
        <w:top w:val="none" w:sz="0" w:space="0" w:color="auto"/>
        <w:left w:val="none" w:sz="0" w:space="0" w:color="auto"/>
        <w:bottom w:val="none" w:sz="0" w:space="0" w:color="auto"/>
        <w:right w:val="none" w:sz="0" w:space="0" w:color="auto"/>
      </w:divBdr>
    </w:div>
    <w:div w:id="1262301052">
      <w:bodyDiv w:val="1"/>
      <w:marLeft w:val="0"/>
      <w:marRight w:val="0"/>
      <w:marTop w:val="0"/>
      <w:marBottom w:val="0"/>
      <w:divBdr>
        <w:top w:val="none" w:sz="0" w:space="0" w:color="auto"/>
        <w:left w:val="none" w:sz="0" w:space="0" w:color="auto"/>
        <w:bottom w:val="none" w:sz="0" w:space="0" w:color="auto"/>
        <w:right w:val="none" w:sz="0" w:space="0" w:color="auto"/>
      </w:divBdr>
    </w:div>
    <w:div w:id="1426874901">
      <w:bodyDiv w:val="1"/>
      <w:marLeft w:val="0"/>
      <w:marRight w:val="0"/>
      <w:marTop w:val="0"/>
      <w:marBottom w:val="0"/>
      <w:divBdr>
        <w:top w:val="none" w:sz="0" w:space="0" w:color="auto"/>
        <w:left w:val="none" w:sz="0" w:space="0" w:color="auto"/>
        <w:bottom w:val="none" w:sz="0" w:space="0" w:color="auto"/>
        <w:right w:val="none" w:sz="0" w:space="0" w:color="auto"/>
      </w:divBdr>
    </w:div>
    <w:div w:id="1915777998">
      <w:bodyDiv w:val="1"/>
      <w:marLeft w:val="0"/>
      <w:marRight w:val="0"/>
      <w:marTop w:val="0"/>
      <w:marBottom w:val="0"/>
      <w:divBdr>
        <w:top w:val="none" w:sz="0" w:space="0" w:color="auto"/>
        <w:left w:val="none" w:sz="0" w:space="0" w:color="auto"/>
        <w:bottom w:val="none" w:sz="0" w:space="0" w:color="auto"/>
        <w:right w:val="none" w:sz="0" w:space="0" w:color="auto"/>
      </w:divBdr>
    </w:div>
    <w:div w:id="2114276580">
      <w:bodyDiv w:val="1"/>
      <w:marLeft w:val="0"/>
      <w:marRight w:val="0"/>
      <w:marTop w:val="0"/>
      <w:marBottom w:val="0"/>
      <w:divBdr>
        <w:top w:val="none" w:sz="0" w:space="0" w:color="auto"/>
        <w:left w:val="none" w:sz="0" w:space="0" w:color="auto"/>
        <w:bottom w:val="none" w:sz="0" w:space="0" w:color="auto"/>
        <w:right w:val="none" w:sz="0" w:space="0" w:color="auto"/>
      </w:divBdr>
    </w:div>
    <w:div w:id="2119830582">
      <w:bodyDiv w:val="1"/>
      <w:marLeft w:val="0"/>
      <w:marRight w:val="0"/>
      <w:marTop w:val="0"/>
      <w:marBottom w:val="0"/>
      <w:divBdr>
        <w:top w:val="none" w:sz="0" w:space="0" w:color="auto"/>
        <w:left w:val="none" w:sz="0" w:space="0" w:color="auto"/>
        <w:bottom w:val="none" w:sz="0" w:space="0" w:color="auto"/>
        <w:right w:val="none" w:sz="0" w:space="0" w:color="auto"/>
      </w:divBdr>
    </w:div>
    <w:div w:id="2140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9CFD2-05BB-4FE4-9EDA-2E49F2FC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906</Words>
  <Characters>5166</Characters>
  <Application>Microsoft Office Word</Application>
  <DocSecurity>0</DocSecurity>
  <Lines>43</Lines>
  <Paragraphs>12</Paragraphs>
  <ScaleCrop>false</ScaleCrop>
  <Company>Microsoft</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Weiling</cp:lastModifiedBy>
  <cp:revision>2</cp:revision>
  <cp:lastPrinted>2017-06-01T03:43:00Z</cp:lastPrinted>
  <dcterms:created xsi:type="dcterms:W3CDTF">2017-09-20T23:09:00Z</dcterms:created>
  <dcterms:modified xsi:type="dcterms:W3CDTF">2017-09-20T23:09:00Z</dcterms:modified>
</cp:coreProperties>
</file>